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BB" w:rsidRDefault="007C5487">
      <w:r>
        <w:rPr>
          <w:noProof/>
        </w:rPr>
        <mc:AlternateContent>
          <mc:Choice Requires="wps">
            <w:drawing>
              <wp:anchor distT="0" distB="0" distL="114300" distR="114300" simplePos="0" relativeHeight="251661312" behindDoc="0" locked="0" layoutInCell="1" allowOverlap="1">
                <wp:simplePos x="0" y="0"/>
                <wp:positionH relativeFrom="column">
                  <wp:posOffset>-594995</wp:posOffset>
                </wp:positionH>
                <wp:positionV relativeFrom="paragraph">
                  <wp:posOffset>8566472</wp:posOffset>
                </wp:positionV>
                <wp:extent cx="6657975" cy="431165"/>
                <wp:effectExtent l="0" t="0" r="28575" b="26035"/>
                <wp:wrapNone/>
                <wp:docPr id="14" name="תיבת טקסט 14"/>
                <wp:cNvGraphicFramePr/>
                <a:graphic xmlns:a="http://schemas.openxmlformats.org/drawingml/2006/main">
                  <a:graphicData uri="http://schemas.microsoft.com/office/word/2010/wordprocessingShape">
                    <wps:wsp>
                      <wps:cNvSpPr txBox="1"/>
                      <wps:spPr>
                        <a:xfrm>
                          <a:off x="0" y="0"/>
                          <a:ext cx="6657975" cy="431165"/>
                        </a:xfrm>
                        <a:prstGeom prst="rect">
                          <a:avLst/>
                        </a:prstGeom>
                        <a:solidFill>
                          <a:srgbClr val="00194C"/>
                        </a:solidFill>
                        <a:ln w="6350">
                          <a:solidFill>
                            <a:prstClr val="black"/>
                          </a:solidFill>
                        </a:ln>
                        <a:effectLst/>
                      </wps:spPr>
                      <wps:style>
                        <a:lnRef idx="0">
                          <a:schemeClr val="accent1"/>
                        </a:lnRef>
                        <a:fillRef idx="1001">
                          <a:schemeClr val="dk2"/>
                        </a:fillRef>
                        <a:effectRef idx="0">
                          <a:schemeClr val="accent1"/>
                        </a:effectRef>
                        <a:fontRef idx="minor">
                          <a:schemeClr val="dk1"/>
                        </a:fontRef>
                      </wps:style>
                      <wps:txbx>
                        <w:txbxContent>
                          <w:p w:rsidR="00F66A95" w:rsidRPr="00F66A95" w:rsidRDefault="00F66A95" w:rsidP="00F66A95">
                            <w:pPr>
                              <w:jc w:val="center"/>
                              <w:rPr>
                                <w:rFonts w:asciiTheme="majorBidi" w:hAnsiTheme="majorBidi" w:cstheme="majorBidi"/>
                                <w:b/>
                                <w:bCs/>
                                <w:color w:val="FFFFFF" w:themeColor="background1"/>
                                <w:sz w:val="36"/>
                                <w:szCs w:val="36"/>
                                <w:rtl/>
                              </w:rPr>
                            </w:pPr>
                            <w:r w:rsidRPr="00F66A95">
                              <w:rPr>
                                <w:rFonts w:asciiTheme="majorBidi" w:hAnsiTheme="majorBidi" w:cstheme="majorBidi"/>
                                <w:b/>
                                <w:bCs/>
                                <w:color w:val="FFFFFF" w:themeColor="background1"/>
                                <w:sz w:val="36"/>
                                <w:szCs w:val="36"/>
                                <w:rtl/>
                              </w:rPr>
                              <w:t xml:space="preserve">המעוניינים, נא לשלוח קו"ח לדוא"ל: </w:t>
                            </w:r>
                            <w:r w:rsidRPr="00F66A95">
                              <w:rPr>
                                <w:rFonts w:asciiTheme="majorBidi" w:hAnsiTheme="majorBidi" w:cstheme="majorBidi"/>
                                <w:b/>
                                <w:bCs/>
                                <w:color w:val="FFFFFF" w:themeColor="background1"/>
                                <w:sz w:val="36"/>
                                <w:szCs w:val="36"/>
                              </w:rPr>
                              <w:t>danac@shimur.org.il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תיבת טקסט 14" o:spid="_x0000_s1026" type="#_x0000_t202" style="position:absolute;left:0;text-align:left;margin-left:-46.85pt;margin-top:674.55pt;width:524.25pt;height:3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" fillcolor="#00194c" strokeweight=".5pt">
                <v:textbox>
                  <w:txbxContent>
                    <w:p w:rsidR="00F66A95" w:rsidRPr="00F66A95" w:rsidRDefault="00F66A95" w:rsidP="00F66A95">
                      <w:pPr>
                        <w:jc w:val="center"/>
                        <w:rPr>
                          <w:rFonts w:asciiTheme="majorBidi" w:hAnsiTheme="majorBidi" w:cstheme="majorBidi"/>
                          <w:b/>
                          <w:bCs/>
                          <w:color w:val="FFFFFF" w:themeColor="background1"/>
                          <w:sz w:val="36"/>
                          <w:szCs w:val="36"/>
                          <w:rtl/>
                        </w:rPr>
                      </w:pPr>
                      <w:bookmarkStart w:id="1" w:name="_GoBack"/>
                      <w:r w:rsidRPr="00F66A95">
                        <w:rPr>
                          <w:rFonts w:asciiTheme="majorBidi" w:hAnsiTheme="majorBidi" w:cstheme="majorBidi"/>
                          <w:b/>
                          <w:bCs/>
                          <w:color w:val="FFFFFF" w:themeColor="background1"/>
                          <w:sz w:val="36"/>
                          <w:szCs w:val="36"/>
                          <w:rtl/>
                        </w:rPr>
                        <w:t xml:space="preserve">המעוניינים, נא לשלוח קו"ח לדוא"ל: </w:t>
                      </w:r>
                      <w:r w:rsidRPr="00F66A95">
                        <w:rPr>
                          <w:rFonts w:asciiTheme="majorBidi" w:hAnsiTheme="majorBidi" w:cstheme="majorBidi"/>
                          <w:b/>
                          <w:bCs/>
                          <w:color w:val="FFFFFF" w:themeColor="background1"/>
                          <w:sz w:val="36"/>
                          <w:szCs w:val="36"/>
                        </w:rPr>
                        <w:t>danac@shimur.org.il</w:t>
                      </w:r>
                      <w:bookmarkEnd w:id="1"/>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951552</wp:posOffset>
                </wp:positionV>
                <wp:extent cx="6657975" cy="448310"/>
                <wp:effectExtent l="0" t="0" r="28575" b="27940"/>
                <wp:wrapNone/>
                <wp:docPr id="12" name="תיבת טקסט 12"/>
                <wp:cNvGraphicFramePr/>
                <a:graphic xmlns:a="http://schemas.openxmlformats.org/drawingml/2006/main">
                  <a:graphicData uri="http://schemas.microsoft.com/office/word/2010/wordprocessingShape">
                    <wps:wsp>
                      <wps:cNvSpPr txBox="1"/>
                      <wps:spPr>
                        <a:xfrm>
                          <a:off x="0" y="0"/>
                          <a:ext cx="6657975" cy="448310"/>
                        </a:xfrm>
                        <a:prstGeom prst="rect">
                          <a:avLst/>
                        </a:prstGeom>
                        <a:solidFill>
                          <a:srgbClr val="00194C"/>
                        </a:solidFill>
                        <a:ln w="6350">
                          <a:solidFill>
                            <a:prstClr val="black"/>
                          </a:solidFill>
                        </a:ln>
                        <a:effectLst/>
                      </wps:spPr>
                      <wps:style>
                        <a:lnRef idx="0">
                          <a:schemeClr val="accent1"/>
                        </a:lnRef>
                        <a:fillRef idx="1001">
                          <a:schemeClr val="dk2"/>
                        </a:fillRef>
                        <a:effectRef idx="0">
                          <a:schemeClr val="accent1"/>
                        </a:effectRef>
                        <a:fontRef idx="minor">
                          <a:schemeClr val="dk1"/>
                        </a:fontRef>
                      </wps:style>
                      <wps:txbx>
                        <w:txbxContent>
                          <w:p w:rsidR="00F66A95" w:rsidRPr="00F66A95" w:rsidRDefault="00DD5530" w:rsidP="00B473F8">
                            <w:pPr>
                              <w:jc w:val="center"/>
                              <w:rPr>
                                <w:rFonts w:asciiTheme="majorBidi" w:hAnsiTheme="majorBidi" w:cstheme="majorBidi"/>
                                <w:b/>
                                <w:bCs/>
                                <w:color w:val="FFFFFF" w:themeColor="background1"/>
                                <w:sz w:val="36"/>
                                <w:szCs w:val="36"/>
                              </w:rPr>
                            </w:pPr>
                            <w:r>
                              <w:rPr>
                                <w:rFonts w:asciiTheme="majorBidi" w:hAnsiTheme="majorBidi" w:cstheme="majorBidi" w:hint="cs"/>
                                <w:b/>
                                <w:bCs/>
                                <w:color w:val="FFFFFF" w:themeColor="background1"/>
                                <w:sz w:val="36"/>
                                <w:szCs w:val="36"/>
                                <w:rtl/>
                              </w:rPr>
                              <w:t xml:space="preserve">לתפקיד עוזר/ת למנהלת מחוז מרכז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2" o:spid="_x0000_s1027" type="#_x0000_t202" style="position:absolute;left:0;text-align:left;margin-left:-45.8pt;margin-top:74.95pt;width:524.2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" fillcolor="#00194c" strokeweight=".5pt">
                <v:textbox>
                  <w:txbxContent>
                    <w:p w:rsidR="00F66A95" w:rsidRPr="00F66A95" w:rsidRDefault="00DD5530" w:rsidP="00B473F8">
                      <w:pPr>
                        <w:jc w:val="center"/>
                        <w:rPr>
                          <w:rFonts w:asciiTheme="majorBidi" w:hAnsiTheme="majorBidi" w:cstheme="majorBidi"/>
                          <w:b/>
                          <w:bCs/>
                          <w:color w:val="FFFFFF" w:themeColor="background1"/>
                          <w:sz w:val="36"/>
                          <w:szCs w:val="36"/>
                        </w:rPr>
                      </w:pPr>
                      <w:r>
                        <w:rPr>
                          <w:rFonts w:asciiTheme="majorBidi" w:hAnsiTheme="majorBidi" w:cstheme="majorBidi" w:hint="cs"/>
                          <w:b/>
                          <w:bCs/>
                          <w:color w:val="FFFFFF" w:themeColor="background1"/>
                          <w:sz w:val="36"/>
                          <w:szCs w:val="36"/>
                          <w:rtl/>
                        </w:rPr>
                        <w:t xml:space="preserve">לתפקיד עוזר/ת למנהלת מחוז מרכז </w:t>
                      </w:r>
                    </w:p>
                  </w:txbxContent>
                </v:textbox>
              </v:shape>
            </w:pict>
          </mc:Fallback>
        </mc:AlternateContent>
      </w:r>
      <w:r w:rsidR="00EF1AD8">
        <w:rPr>
          <w:noProof/>
        </w:rPr>
        <mc:AlternateContent>
          <mc:Choice Requires="wps">
            <w:drawing>
              <wp:anchor distT="0" distB="0" distL="114300" distR="114300" simplePos="0" relativeHeight="251659264" behindDoc="0" locked="0" layoutInCell="1" allowOverlap="1">
                <wp:simplePos x="0" y="0"/>
                <wp:positionH relativeFrom="column">
                  <wp:posOffset>-584200</wp:posOffset>
                </wp:positionH>
                <wp:positionV relativeFrom="paragraph">
                  <wp:posOffset>-396875</wp:posOffset>
                </wp:positionV>
                <wp:extent cx="6657975" cy="9610725"/>
                <wp:effectExtent l="19050" t="19050" r="28575"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610725"/>
                        </a:xfrm>
                        <a:prstGeom prst="rect">
                          <a:avLst/>
                        </a:prstGeom>
                        <a:solidFill>
                          <a:srgbClr val="FFFFFF"/>
                        </a:solidFill>
                        <a:ln w="28575" cmpd="sng">
                          <a:solidFill>
                            <a:srgbClr val="004A82"/>
                          </a:solidFill>
                          <a:miter lim="800000"/>
                          <a:headEnd/>
                          <a:tailEnd/>
                        </a:ln>
                      </wps:spPr>
                      <wps:txbx>
                        <w:txbxContent>
                          <w:p w:rsidR="00EF1AD8" w:rsidRDefault="00EF1AD8" w:rsidP="00EF1AD8">
                            <w:pPr>
                              <w:jc w:val="center"/>
                              <w:rPr>
                                <w:rtl/>
                              </w:rPr>
                            </w:pPr>
                            <w:bookmarkStart w:id="0" w:name="_GoBack"/>
                            <w:r w:rsidRPr="00D6623C">
                              <w:rPr>
                                <w:rFonts w:hint="cs"/>
                                <w:noProof/>
                                <w:rtl/>
                              </w:rPr>
                              <w:drawing>
                                <wp:inline distT="0" distB="0" distL="0" distR="0" wp14:anchorId="7B2C5218" wp14:editId="6E566863">
                                  <wp:extent cx="895350" cy="79057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790575"/>
                                          </a:xfrm>
                                          <a:prstGeom prst="rect">
                                            <a:avLst/>
                                          </a:prstGeom>
                                          <a:noFill/>
                                          <a:ln>
                                            <a:noFill/>
                                          </a:ln>
                                        </pic:spPr>
                                      </pic:pic>
                                    </a:graphicData>
                                  </a:graphic>
                                </wp:inline>
                              </w:drawing>
                            </w:r>
                          </w:p>
                          <w:p w:rsidR="00EF1AD8" w:rsidRDefault="00EF1AD8" w:rsidP="00EF1AD8">
                            <w:pPr>
                              <w:jc w:val="center"/>
                              <w:rPr>
                                <w:b/>
                                <w:bCs/>
                                <w:color w:val="004A82"/>
                                <w:sz w:val="32"/>
                                <w:szCs w:val="32"/>
                                <w:rtl/>
                              </w:rPr>
                            </w:pPr>
                            <w:r w:rsidRPr="00020A96">
                              <w:rPr>
                                <w:rFonts w:ascii="Calibri" w:hAnsi="Calibri" w:cs="Times New Roman"/>
                                <w:b/>
                                <w:bCs/>
                                <w:color w:val="004A82"/>
                                <w:sz w:val="36"/>
                                <w:szCs w:val="36"/>
                                <w:rtl/>
                              </w:rPr>
                              <w:t xml:space="preserve">המועצה לשימור אתרי מורשת בישראל מעוניינת לגייס </w:t>
                            </w:r>
                            <w:r w:rsidRPr="00020A96">
                              <w:rPr>
                                <w:rFonts w:ascii="Calibri" w:hAnsi="Calibri" w:cs="Times New Roman" w:hint="cs"/>
                                <w:b/>
                                <w:bCs/>
                                <w:color w:val="004A82"/>
                                <w:sz w:val="36"/>
                                <w:szCs w:val="36"/>
                                <w:rtl/>
                              </w:rPr>
                              <w:t>עובד</w:t>
                            </w:r>
                            <w:r w:rsidRPr="00020A96">
                              <w:rPr>
                                <w:rFonts w:ascii="Calibri" w:hAnsi="Calibri" w:cs="Calibri" w:hint="cs"/>
                                <w:b/>
                                <w:bCs/>
                                <w:color w:val="004A82"/>
                                <w:sz w:val="36"/>
                                <w:szCs w:val="36"/>
                                <w:rtl/>
                              </w:rPr>
                              <w:t>/</w:t>
                            </w:r>
                            <w:r w:rsidRPr="00020A96">
                              <w:rPr>
                                <w:rFonts w:ascii="Calibri" w:hAnsi="Calibri" w:cs="Times New Roman" w:hint="cs"/>
                                <w:b/>
                                <w:bCs/>
                                <w:color w:val="004A82"/>
                                <w:sz w:val="36"/>
                                <w:szCs w:val="36"/>
                                <w:rtl/>
                              </w:rPr>
                              <w:t>ת</w:t>
                            </w:r>
                            <w:r>
                              <w:rPr>
                                <w:rFonts w:ascii="Calibri" w:hAnsi="Calibri" w:cs="Calibri" w:hint="cs"/>
                                <w:b/>
                                <w:bCs/>
                                <w:color w:val="004A82"/>
                                <w:sz w:val="32"/>
                                <w:szCs w:val="32"/>
                                <w:rtl/>
                              </w:rPr>
                              <w:t xml:space="preserve"> </w:t>
                            </w:r>
                          </w:p>
                          <w:p w:rsidR="00F66A95" w:rsidRDefault="00EF1AD8" w:rsidP="00B519F9">
                            <w:pPr>
                              <w:jc w:val="both"/>
                              <w:rPr>
                                <w:rFonts w:ascii="Calibri" w:hAnsi="Calibri" w:cs="Times New Roman"/>
                                <w:b/>
                                <w:bCs/>
                                <w:color w:val="004A82"/>
                                <w:sz w:val="28"/>
                                <w:szCs w:val="28"/>
                                <w:rtl/>
                              </w:rPr>
                            </w:pPr>
                            <w:r>
                              <w:rPr>
                                <w:b/>
                                <w:bCs/>
                                <w:color w:val="004A82"/>
                                <w:sz w:val="32"/>
                                <w:szCs w:val="32"/>
                                <w:rtl/>
                              </w:rPr>
                              <w:br/>
                            </w:r>
                          </w:p>
                          <w:p w:rsidR="00DD5530" w:rsidRDefault="00DD5530" w:rsidP="00B519F9">
                            <w:pPr>
                              <w:spacing w:after="0"/>
                              <w:jc w:val="both"/>
                              <w:rPr>
                                <w:rFonts w:ascii="Calibri" w:hAnsi="Calibri" w:cs="Times New Roman"/>
                                <w:b/>
                                <w:bCs/>
                                <w:color w:val="004A82"/>
                                <w:sz w:val="25"/>
                                <w:szCs w:val="25"/>
                                <w:rtl/>
                              </w:rPr>
                            </w:pPr>
                            <w:r>
                              <w:rPr>
                                <w:rFonts w:ascii="Calibri" w:hAnsi="Calibri" w:cs="Times New Roman"/>
                                <w:b/>
                                <w:bCs/>
                                <w:color w:val="004A82"/>
                                <w:sz w:val="25"/>
                                <w:szCs w:val="25"/>
                                <w:rtl/>
                              </w:rPr>
                              <w:t>אדריכל</w:t>
                            </w:r>
                            <w:r>
                              <w:rPr>
                                <w:rFonts w:ascii="Calibri" w:hAnsi="Calibri" w:cs="Times New Roman" w:hint="cs"/>
                                <w:b/>
                                <w:bCs/>
                                <w:color w:val="004A82"/>
                                <w:sz w:val="25"/>
                                <w:szCs w:val="25"/>
                                <w:rtl/>
                              </w:rPr>
                              <w:t>/</w:t>
                            </w:r>
                            <w:proofErr w:type="spellStart"/>
                            <w:r w:rsidRPr="00DD5530">
                              <w:rPr>
                                <w:rFonts w:ascii="Calibri" w:hAnsi="Calibri" w:cs="Times New Roman"/>
                                <w:b/>
                                <w:bCs/>
                                <w:color w:val="004A82"/>
                                <w:sz w:val="25"/>
                                <w:szCs w:val="25"/>
                                <w:rtl/>
                              </w:rPr>
                              <w:t>ית</w:t>
                            </w:r>
                            <w:proofErr w:type="spellEnd"/>
                            <w:r w:rsidRPr="00DD5530">
                              <w:rPr>
                                <w:rFonts w:ascii="Calibri" w:hAnsi="Calibri" w:cs="Times New Roman"/>
                                <w:b/>
                                <w:bCs/>
                                <w:color w:val="004A82"/>
                                <w:sz w:val="25"/>
                                <w:szCs w:val="25"/>
                                <w:rtl/>
                              </w:rPr>
                              <w:t xml:space="preserve"> בוגרי מוסד אקדמי באדריכלות, המעוניינים להשלים את מסלול ההתמחות לקבלת 'רישיון אדריכל' בהתאם לחוק, עם מסירות ואהבה לתחום השימור והמורשת, בעלי יכולת לתרגם את הכלים שרכשתם באקדמיה לשפה מעשית, עם כישורי תקשורת בינאישית ומילולית גבוהים, מחשבה יצירתית, יכולת תכנון, ניתוח, ודיאלוג מקצועי עם מוסדות התכנון והיזמים</w:t>
                            </w:r>
                            <w:r w:rsidR="00B519F9">
                              <w:rPr>
                                <w:rFonts w:ascii="Calibri" w:hAnsi="Calibri" w:cs="Times New Roman" w:hint="cs"/>
                                <w:b/>
                                <w:bCs/>
                                <w:color w:val="004A82"/>
                                <w:sz w:val="25"/>
                                <w:szCs w:val="25"/>
                                <w:rtl/>
                              </w:rPr>
                              <w:t>, גמישות מחשבתית ויכולת עבודה בצוות ובמצבי לחץ</w:t>
                            </w:r>
                            <w:r w:rsidRPr="00DD5530">
                              <w:rPr>
                                <w:rFonts w:ascii="Calibri" w:hAnsi="Calibri" w:cs="Times New Roman"/>
                                <w:b/>
                                <w:bCs/>
                                <w:color w:val="004A82"/>
                                <w:sz w:val="25"/>
                                <w:szCs w:val="25"/>
                                <w:rtl/>
                              </w:rPr>
                              <w:t>.</w:t>
                            </w:r>
                          </w:p>
                          <w:p w:rsidR="007C5487" w:rsidRDefault="007C5487" w:rsidP="00B519F9">
                            <w:pPr>
                              <w:spacing w:after="0"/>
                              <w:rPr>
                                <w:rFonts w:ascii="Calibri" w:hAnsi="Calibri" w:cs="Times New Roman"/>
                                <w:b/>
                                <w:bCs/>
                                <w:color w:val="004A82"/>
                                <w:sz w:val="25"/>
                                <w:szCs w:val="25"/>
                                <w:rtl/>
                              </w:rPr>
                            </w:pPr>
                          </w:p>
                          <w:p w:rsidR="00EF1AD8" w:rsidRPr="007C5487" w:rsidRDefault="00EF1AD8" w:rsidP="00B519F9">
                            <w:pPr>
                              <w:rPr>
                                <w:rFonts w:ascii="Calibri" w:hAnsi="Calibri" w:cs="Calibri"/>
                                <w:b/>
                                <w:bCs/>
                                <w:color w:val="004A82"/>
                                <w:sz w:val="25"/>
                                <w:szCs w:val="25"/>
                                <w:rtl/>
                              </w:rPr>
                            </w:pPr>
                            <w:r w:rsidRPr="00EF1AD8">
                              <w:rPr>
                                <w:noProof/>
                                <w:rtl/>
                              </w:rPr>
                              <w:drawing>
                                <wp:inline distT="0" distB="0" distL="0" distR="0">
                                  <wp:extent cx="1734185" cy="37973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185" cy="379730"/>
                                          </a:xfrm>
                                          <a:prstGeom prst="rect">
                                            <a:avLst/>
                                          </a:prstGeom>
                                          <a:noFill/>
                                          <a:ln>
                                            <a:noFill/>
                                          </a:ln>
                                        </pic:spPr>
                                      </pic:pic>
                                    </a:graphicData>
                                  </a:graphic>
                                </wp:inline>
                              </w:drawing>
                            </w:r>
                          </w:p>
                          <w:p w:rsidR="007C5487" w:rsidRPr="00D93045" w:rsidRDefault="007C5487" w:rsidP="00B519F9">
                            <w:pPr>
                              <w:pStyle w:val="a3"/>
                              <w:numPr>
                                <w:ilvl w:val="0"/>
                                <w:numId w:val="1"/>
                              </w:numPr>
                              <w:rPr>
                                <w:rFonts w:ascii="Calibri" w:hAnsi="Calibri" w:cs="Calibri"/>
                                <w:b/>
                                <w:bCs/>
                                <w:color w:val="004A82"/>
                                <w:sz w:val="25"/>
                                <w:szCs w:val="25"/>
                              </w:rPr>
                            </w:pPr>
                            <w:r>
                              <w:rPr>
                                <w:rFonts w:ascii="Calibri" w:hAnsi="Calibri" w:cs="Times New Roman" w:hint="cs"/>
                                <w:b/>
                                <w:bCs/>
                                <w:color w:val="004A82"/>
                                <w:sz w:val="25"/>
                                <w:szCs w:val="25"/>
                                <w:rtl/>
                              </w:rPr>
                              <w:t>ריכוז אדמיניסטרציה של המחוז, קביעת פגישות, ארגון המשרד והפצת מידע ומכתבים.</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עדכון מסד הנתונים וה</w:t>
                            </w:r>
                            <w:r w:rsidRPr="00DD5530">
                              <w:rPr>
                                <w:rFonts w:ascii="Calibri" w:hAnsi="Calibri" w:cs="Times New Roman"/>
                                <w:b/>
                                <w:bCs/>
                                <w:color w:val="004A82"/>
                                <w:sz w:val="25"/>
                                <w:szCs w:val="25"/>
                                <w:rtl/>
                              </w:rPr>
                              <w:t xml:space="preserve">מידע </w:t>
                            </w:r>
                            <w:r w:rsidR="007C5487">
                              <w:rPr>
                                <w:rFonts w:ascii="Calibri" w:hAnsi="Calibri" w:cs="Times New Roman" w:hint="cs"/>
                                <w:b/>
                                <w:bCs/>
                                <w:color w:val="004A82"/>
                                <w:sz w:val="25"/>
                                <w:szCs w:val="25"/>
                                <w:rtl/>
                              </w:rPr>
                              <w:t xml:space="preserve">של </w:t>
                            </w:r>
                            <w:r w:rsidRPr="00DD5530">
                              <w:rPr>
                                <w:rFonts w:ascii="Calibri" w:hAnsi="Calibri" w:cs="Times New Roman" w:hint="cs"/>
                                <w:b/>
                                <w:bCs/>
                                <w:color w:val="004A82"/>
                                <w:sz w:val="25"/>
                                <w:szCs w:val="25"/>
                                <w:rtl/>
                              </w:rPr>
                              <w:t xml:space="preserve">אתרי המורשת במחוז </w:t>
                            </w:r>
                            <w:r w:rsidR="007C5487">
                              <w:rPr>
                                <w:rFonts w:ascii="Calibri" w:hAnsi="Calibri" w:cs="Times New Roman"/>
                                <w:b/>
                                <w:bCs/>
                                <w:color w:val="004A82"/>
                                <w:sz w:val="25"/>
                                <w:szCs w:val="25"/>
                                <w:rtl/>
                              </w:rPr>
                              <w:t>וביצוע</w:t>
                            </w:r>
                            <w:r w:rsidR="007C5487">
                              <w:rPr>
                                <w:rFonts w:ascii="Calibri" w:hAnsi="Calibri" w:cs="Times New Roman" w:hint="cs"/>
                                <w:b/>
                                <w:bCs/>
                                <w:color w:val="004A82"/>
                                <w:sz w:val="25"/>
                                <w:szCs w:val="25"/>
                                <w:rtl/>
                              </w:rPr>
                              <w:t xml:space="preserve"> </w:t>
                            </w:r>
                            <w:r w:rsidRPr="00DD5530">
                              <w:rPr>
                                <w:rFonts w:ascii="Calibri" w:hAnsi="Calibri" w:cs="Times New Roman"/>
                                <w:b/>
                                <w:bCs/>
                                <w:color w:val="004A82"/>
                                <w:sz w:val="25"/>
                                <w:szCs w:val="25"/>
                                <w:rtl/>
                              </w:rPr>
                              <w:t>פעולות לניהול</w:t>
                            </w:r>
                            <w:r w:rsidRPr="00DD5530">
                              <w:rPr>
                                <w:rFonts w:ascii="Calibri" w:hAnsi="Calibri" w:cs="Times New Roman" w:hint="cs"/>
                                <w:b/>
                                <w:bCs/>
                                <w:color w:val="004A82"/>
                                <w:sz w:val="25"/>
                                <w:szCs w:val="25"/>
                                <w:rtl/>
                              </w:rPr>
                              <w:t xml:space="preserve"> מערך השימור </w:t>
                            </w:r>
                            <w:r w:rsidR="007C5487">
                              <w:rPr>
                                <w:rFonts w:ascii="Calibri" w:hAnsi="Calibri" w:cs="Times New Roman" w:hint="cs"/>
                                <w:b/>
                                <w:bCs/>
                                <w:color w:val="004A82"/>
                                <w:sz w:val="25"/>
                                <w:szCs w:val="25"/>
                                <w:rtl/>
                              </w:rPr>
                              <w:t>.</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ריכוז העבודה הסטטוטורית במחוז,</w:t>
                            </w:r>
                            <w:r w:rsidRPr="00DD5530">
                              <w:rPr>
                                <w:rFonts w:ascii="Calibri" w:hAnsi="Calibri" w:cs="Times New Roman"/>
                                <w:b/>
                                <w:bCs/>
                                <w:color w:val="004A82"/>
                                <w:sz w:val="25"/>
                                <w:szCs w:val="25"/>
                                <w:rtl/>
                              </w:rPr>
                              <w:t xml:space="preserve"> קשר שוטף עם </w:t>
                            </w:r>
                            <w:r w:rsidRPr="00DD5530">
                              <w:rPr>
                                <w:rFonts w:ascii="Calibri" w:hAnsi="Calibri" w:cs="Times New Roman" w:hint="cs"/>
                                <w:b/>
                                <w:bCs/>
                                <w:color w:val="004A82"/>
                                <w:sz w:val="25"/>
                                <w:szCs w:val="25"/>
                                <w:rtl/>
                              </w:rPr>
                              <w:t>מוסדות</w:t>
                            </w:r>
                            <w:r w:rsidRPr="00DD5530">
                              <w:rPr>
                                <w:rFonts w:ascii="Calibri" w:hAnsi="Calibri" w:cs="Times New Roman"/>
                                <w:b/>
                                <w:bCs/>
                                <w:color w:val="004A82"/>
                                <w:sz w:val="25"/>
                                <w:szCs w:val="25"/>
                                <w:rtl/>
                              </w:rPr>
                              <w:t xml:space="preserve"> התכנון</w:t>
                            </w:r>
                            <w:r w:rsidRPr="00DD5530">
                              <w:rPr>
                                <w:rFonts w:ascii="Calibri" w:hAnsi="Calibri" w:cs="Times New Roman" w:hint="cs"/>
                                <w:b/>
                                <w:bCs/>
                                <w:color w:val="004A82"/>
                                <w:sz w:val="25"/>
                                <w:szCs w:val="25"/>
                                <w:rtl/>
                              </w:rPr>
                              <w:t xml:space="preserve"> וה</w:t>
                            </w:r>
                            <w:r w:rsidRPr="00DD5530">
                              <w:rPr>
                                <w:rFonts w:ascii="Calibri" w:hAnsi="Calibri" w:cs="Times New Roman"/>
                                <w:b/>
                                <w:bCs/>
                                <w:color w:val="004A82"/>
                                <w:sz w:val="25"/>
                                <w:szCs w:val="25"/>
                                <w:rtl/>
                              </w:rPr>
                              <w:t xml:space="preserve">רשויות </w:t>
                            </w:r>
                            <w:r w:rsidRPr="00DD5530">
                              <w:rPr>
                                <w:rFonts w:ascii="Calibri" w:hAnsi="Calibri" w:cs="Times New Roman" w:hint="cs"/>
                                <w:b/>
                                <w:bCs/>
                                <w:color w:val="004A82"/>
                                <w:sz w:val="25"/>
                                <w:szCs w:val="25"/>
                                <w:rtl/>
                              </w:rPr>
                              <w:t>ה</w:t>
                            </w:r>
                            <w:r w:rsidRPr="00DD5530">
                              <w:rPr>
                                <w:rFonts w:ascii="Calibri" w:hAnsi="Calibri" w:cs="Times New Roman"/>
                                <w:b/>
                                <w:bCs/>
                                <w:color w:val="004A82"/>
                                <w:sz w:val="25"/>
                                <w:szCs w:val="25"/>
                                <w:rtl/>
                              </w:rPr>
                              <w:t>מקומיות</w:t>
                            </w:r>
                            <w:r w:rsidR="007C5487">
                              <w:rPr>
                                <w:rFonts w:ascii="Calibri" w:hAnsi="Calibri" w:cs="Times New Roman" w:hint="cs"/>
                                <w:b/>
                                <w:bCs/>
                                <w:color w:val="004A82"/>
                                <w:sz w:val="25"/>
                                <w:szCs w:val="25"/>
                                <w:rtl/>
                              </w:rPr>
                              <w:t>.</w:t>
                            </w:r>
                          </w:p>
                          <w:p w:rsidR="00DD5530" w:rsidRPr="00DD5530" w:rsidRDefault="00DD5530" w:rsidP="00B519F9">
                            <w:pPr>
                              <w:pStyle w:val="a3"/>
                              <w:numPr>
                                <w:ilvl w:val="0"/>
                                <w:numId w:val="1"/>
                              </w:numPr>
                              <w:spacing w:after="0"/>
                              <w:rPr>
                                <w:rFonts w:ascii="Calibri" w:hAnsi="Calibri" w:cs="Times New Roman"/>
                                <w:b/>
                                <w:bCs/>
                                <w:color w:val="004A82"/>
                                <w:sz w:val="25"/>
                                <w:szCs w:val="25"/>
                                <w:rtl/>
                              </w:rPr>
                            </w:pPr>
                            <w:r w:rsidRPr="00DD5530">
                              <w:rPr>
                                <w:rFonts w:ascii="Calibri" w:hAnsi="Calibri" w:cs="Times New Roman"/>
                                <w:b/>
                                <w:bCs/>
                                <w:color w:val="004A82"/>
                                <w:sz w:val="25"/>
                                <w:szCs w:val="25"/>
                                <w:rtl/>
                              </w:rPr>
                              <w:t xml:space="preserve">בדיקת </w:t>
                            </w:r>
                            <w:proofErr w:type="spellStart"/>
                            <w:r w:rsidRPr="00DD5530">
                              <w:rPr>
                                <w:rFonts w:ascii="Calibri" w:hAnsi="Calibri" w:cs="Times New Roman"/>
                                <w:b/>
                                <w:bCs/>
                                <w:color w:val="004A82"/>
                                <w:sz w:val="25"/>
                                <w:szCs w:val="25"/>
                                <w:rtl/>
                              </w:rPr>
                              <w:t>תוכניות</w:t>
                            </w:r>
                            <w:proofErr w:type="spellEnd"/>
                            <w:r w:rsidRPr="00DD5530">
                              <w:rPr>
                                <w:rFonts w:ascii="Calibri" w:hAnsi="Calibri" w:cs="Times New Roman"/>
                                <w:b/>
                                <w:bCs/>
                                <w:color w:val="004A82"/>
                                <w:sz w:val="25"/>
                                <w:szCs w:val="25"/>
                                <w:rtl/>
                              </w:rPr>
                              <w:t xml:space="preserve"> מתאר מ</w:t>
                            </w:r>
                            <w:r w:rsidRPr="00DD5530">
                              <w:rPr>
                                <w:rFonts w:ascii="Calibri" w:hAnsi="Calibri" w:cs="Times New Roman" w:hint="cs"/>
                                <w:b/>
                                <w:bCs/>
                                <w:color w:val="004A82"/>
                                <w:sz w:val="25"/>
                                <w:szCs w:val="25"/>
                                <w:rtl/>
                              </w:rPr>
                              <w:t>חוזיות-מ</w:t>
                            </w:r>
                            <w:r w:rsidRPr="00DD5530">
                              <w:rPr>
                                <w:rFonts w:ascii="Calibri" w:hAnsi="Calibri" w:cs="Times New Roman"/>
                                <w:b/>
                                <w:bCs/>
                                <w:color w:val="004A82"/>
                                <w:sz w:val="25"/>
                                <w:szCs w:val="25"/>
                                <w:rtl/>
                              </w:rPr>
                              <w:t>קומיות</w:t>
                            </w:r>
                            <w:r w:rsidRPr="00DD5530">
                              <w:rPr>
                                <w:rFonts w:ascii="Calibri" w:hAnsi="Calibri" w:cs="Times New Roman" w:hint="cs"/>
                                <w:b/>
                                <w:bCs/>
                                <w:color w:val="004A82"/>
                                <w:sz w:val="25"/>
                                <w:szCs w:val="25"/>
                                <w:rtl/>
                              </w:rPr>
                              <w:t>-</w:t>
                            </w:r>
                            <w:r w:rsidRPr="00DD5530">
                              <w:rPr>
                                <w:rFonts w:ascii="Calibri" w:hAnsi="Calibri" w:cs="Times New Roman"/>
                                <w:b/>
                                <w:bCs/>
                                <w:color w:val="004A82"/>
                                <w:sz w:val="25"/>
                                <w:szCs w:val="25"/>
                                <w:rtl/>
                              </w:rPr>
                              <w:t>והיתרי בניה</w:t>
                            </w:r>
                            <w:r w:rsidRPr="00DD5530">
                              <w:rPr>
                                <w:rFonts w:ascii="Calibri" w:hAnsi="Calibri" w:cs="Times New Roman" w:hint="cs"/>
                                <w:b/>
                                <w:bCs/>
                                <w:color w:val="004A82"/>
                                <w:sz w:val="25"/>
                                <w:szCs w:val="25"/>
                                <w:rtl/>
                              </w:rPr>
                              <w:t xml:space="preserve"> הנמצאות בהליכים ומתן הנחיות </w:t>
                            </w:r>
                            <w:r w:rsidR="007C5487">
                              <w:rPr>
                                <w:rFonts w:ascii="Calibri" w:hAnsi="Calibri" w:cs="Times New Roman" w:hint="cs"/>
                                <w:b/>
                                <w:bCs/>
                                <w:color w:val="004A82"/>
                                <w:sz w:val="25"/>
                                <w:szCs w:val="25"/>
                                <w:rtl/>
                              </w:rPr>
                              <w:t>לשימור.</w:t>
                            </w:r>
                          </w:p>
                          <w:p w:rsidR="00DD5530" w:rsidRPr="00DD5530" w:rsidRDefault="00DD5530" w:rsidP="00B519F9">
                            <w:pPr>
                              <w:pStyle w:val="a3"/>
                              <w:numPr>
                                <w:ilvl w:val="0"/>
                                <w:numId w:val="1"/>
                              </w:numPr>
                              <w:spacing w:after="0"/>
                              <w:rPr>
                                <w:rFonts w:ascii="Calibri" w:hAnsi="Calibri" w:cs="Times New Roman"/>
                                <w:b/>
                                <w:bCs/>
                                <w:color w:val="004A82"/>
                                <w:sz w:val="25"/>
                                <w:szCs w:val="25"/>
                                <w:rtl/>
                              </w:rPr>
                            </w:pPr>
                            <w:r w:rsidRPr="00DD5530">
                              <w:rPr>
                                <w:rFonts w:ascii="Calibri" w:hAnsi="Calibri" w:cs="Times New Roman"/>
                                <w:b/>
                                <w:bCs/>
                                <w:color w:val="004A82"/>
                                <w:sz w:val="25"/>
                                <w:szCs w:val="25"/>
                                <w:rtl/>
                              </w:rPr>
                              <w:t>השתתפות בדיונים</w:t>
                            </w:r>
                            <w:r w:rsidRPr="00DD5530">
                              <w:rPr>
                                <w:rFonts w:ascii="Calibri" w:hAnsi="Calibri" w:cs="Times New Roman" w:hint="cs"/>
                                <w:b/>
                                <w:bCs/>
                                <w:color w:val="004A82"/>
                                <w:sz w:val="25"/>
                                <w:szCs w:val="25"/>
                                <w:rtl/>
                              </w:rPr>
                              <w:t xml:space="preserve"> בוועדות שימור ו</w:t>
                            </w:r>
                            <w:r w:rsidRPr="00DD5530">
                              <w:rPr>
                                <w:rFonts w:ascii="Calibri" w:hAnsi="Calibri" w:cs="Times New Roman"/>
                                <w:b/>
                                <w:bCs/>
                                <w:color w:val="004A82"/>
                                <w:sz w:val="25"/>
                                <w:szCs w:val="25"/>
                                <w:rtl/>
                              </w:rPr>
                              <w:t>במוסדות התכנון</w:t>
                            </w:r>
                            <w:r w:rsidRPr="00DD5530">
                              <w:rPr>
                                <w:rFonts w:ascii="Calibri" w:hAnsi="Calibri" w:cs="Times New Roman" w:hint="cs"/>
                                <w:b/>
                                <w:bCs/>
                                <w:color w:val="004A82"/>
                                <w:sz w:val="25"/>
                                <w:szCs w:val="25"/>
                                <w:rtl/>
                              </w:rPr>
                              <w:t xml:space="preserve">, </w:t>
                            </w:r>
                            <w:r w:rsidRPr="00DD5530">
                              <w:rPr>
                                <w:rFonts w:ascii="Calibri" w:hAnsi="Calibri" w:cs="Times New Roman"/>
                                <w:b/>
                                <w:bCs/>
                                <w:color w:val="004A82"/>
                                <w:sz w:val="25"/>
                                <w:szCs w:val="25"/>
                                <w:rtl/>
                              </w:rPr>
                              <w:t>כתיבת</w:t>
                            </w:r>
                            <w:r w:rsidRPr="00DD5530">
                              <w:rPr>
                                <w:rFonts w:ascii="Calibri" w:hAnsi="Calibri" w:cs="Times New Roman" w:hint="cs"/>
                                <w:b/>
                                <w:bCs/>
                                <w:color w:val="004A82"/>
                                <w:sz w:val="25"/>
                                <w:szCs w:val="25"/>
                                <w:rtl/>
                              </w:rPr>
                              <w:t xml:space="preserve"> חוות דעת/</w:t>
                            </w:r>
                            <w:r w:rsidRPr="00DD5530">
                              <w:rPr>
                                <w:rFonts w:ascii="Calibri" w:hAnsi="Calibri" w:cs="Times New Roman"/>
                                <w:b/>
                                <w:bCs/>
                                <w:color w:val="004A82"/>
                                <w:sz w:val="25"/>
                                <w:szCs w:val="25"/>
                                <w:rtl/>
                              </w:rPr>
                              <w:t>התנגדויות/</w:t>
                            </w:r>
                            <w:proofErr w:type="spellStart"/>
                            <w:r w:rsidRPr="00DD5530">
                              <w:rPr>
                                <w:rFonts w:ascii="Calibri" w:hAnsi="Calibri" w:cs="Times New Roman"/>
                                <w:b/>
                                <w:bCs/>
                                <w:color w:val="004A82"/>
                                <w:sz w:val="25"/>
                                <w:szCs w:val="25"/>
                                <w:rtl/>
                              </w:rPr>
                              <w:t>עררים</w:t>
                            </w:r>
                            <w:proofErr w:type="spellEnd"/>
                            <w:r w:rsidRPr="00DD5530">
                              <w:rPr>
                                <w:rFonts w:ascii="Calibri" w:hAnsi="Calibri" w:cs="Times New Roman"/>
                                <w:b/>
                                <w:bCs/>
                                <w:color w:val="004A82"/>
                                <w:sz w:val="25"/>
                                <w:szCs w:val="25"/>
                                <w:rtl/>
                              </w:rPr>
                              <w:t xml:space="preserve">/עתירות. </w:t>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 xml:space="preserve">קידום </w:t>
                            </w:r>
                            <w:r w:rsidRPr="00DD5530">
                              <w:rPr>
                                <w:rFonts w:ascii="Calibri" w:hAnsi="Calibri" w:cs="Times New Roman" w:hint="cs"/>
                                <w:b/>
                                <w:bCs/>
                                <w:color w:val="004A82"/>
                                <w:sz w:val="25"/>
                                <w:szCs w:val="25"/>
                                <w:rtl/>
                              </w:rPr>
                              <w:t>תכנון פיזי וחלופות לפיתוח אתרי מורשת בתחום המחוז.</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מחקר ועריכה של תיקי תיעוד וסקרים באתרים.</w:t>
                            </w:r>
                          </w:p>
                          <w:p w:rsidR="007C5487" w:rsidRPr="00D93045" w:rsidRDefault="007C5487" w:rsidP="00B519F9">
                            <w:pPr>
                              <w:pStyle w:val="a3"/>
                              <w:numPr>
                                <w:ilvl w:val="0"/>
                                <w:numId w:val="1"/>
                              </w:numPr>
                              <w:rPr>
                                <w:rFonts w:ascii="Calibri" w:hAnsi="Calibri" w:cs="Calibri"/>
                                <w:b/>
                                <w:bCs/>
                                <w:color w:val="004A82"/>
                                <w:sz w:val="25"/>
                                <w:szCs w:val="25"/>
                              </w:rPr>
                            </w:pPr>
                            <w:r>
                              <w:rPr>
                                <w:rFonts w:ascii="Calibri" w:hAnsi="Calibri" w:cs="Times New Roman" w:hint="cs"/>
                                <w:b/>
                                <w:bCs/>
                                <w:color w:val="004A82"/>
                                <w:sz w:val="25"/>
                                <w:szCs w:val="25"/>
                                <w:rtl/>
                              </w:rPr>
                              <w:t xml:space="preserve">ריכוז העבודה הציבורית הנדרשת במחוז הכוללת בין השאר: </w:t>
                            </w:r>
                          </w:p>
                          <w:p w:rsidR="007C5487" w:rsidRDefault="007C5487" w:rsidP="00B519F9">
                            <w:pPr>
                              <w:pStyle w:val="a3"/>
                              <w:numPr>
                                <w:ilvl w:val="0"/>
                                <w:numId w:val="6"/>
                              </w:numPr>
                              <w:rPr>
                                <w:rFonts w:ascii="Calibri" w:hAnsi="Calibri" w:cs="Times New Roman"/>
                                <w:b/>
                                <w:bCs/>
                                <w:color w:val="004A82"/>
                                <w:sz w:val="25"/>
                                <w:szCs w:val="25"/>
                              </w:rPr>
                            </w:pPr>
                            <w:r w:rsidRPr="00D93045">
                              <w:rPr>
                                <w:rFonts w:ascii="Calibri" w:hAnsi="Calibri" w:cs="Times New Roman" w:hint="cs"/>
                                <w:b/>
                                <w:bCs/>
                                <w:color w:val="004A82"/>
                                <w:sz w:val="25"/>
                                <w:szCs w:val="25"/>
                                <w:rtl/>
                              </w:rPr>
                              <w:t xml:space="preserve">כתיבת סיכומי דיונים, דו"חות פנימיים וידיעות לעיתונים.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מעקב וארגון של שילוט היסטורי לאתרי מורשת במחוז.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ארגון מפגשי הוועדות הציבוריות של מחוז מרכז ועבודה מול נאמני הציבור.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יוזמה ושותפות בהפקת אירועים במחוז כגון: הרצאות, כנסים, סיורים וכו'. </w:t>
                            </w:r>
                          </w:p>
                          <w:p w:rsidR="007C5487" w:rsidRPr="007C5487" w:rsidRDefault="007C5487" w:rsidP="00B519F9">
                            <w:pPr>
                              <w:pStyle w:val="a3"/>
                              <w:numPr>
                                <w:ilvl w:val="0"/>
                                <w:numId w:val="6"/>
                              </w:numPr>
                              <w:rPr>
                                <w:rFonts w:ascii="Calibri" w:hAnsi="Calibri" w:cs="Times New Roman"/>
                                <w:b/>
                                <w:bCs/>
                                <w:color w:val="004A82"/>
                                <w:sz w:val="25"/>
                                <w:szCs w:val="25"/>
                                <w:rtl/>
                              </w:rPr>
                            </w:pPr>
                            <w:r>
                              <w:rPr>
                                <w:rFonts w:ascii="Calibri" w:hAnsi="Calibri" w:cs="Times New Roman" w:hint="cs"/>
                                <w:b/>
                                <w:bCs/>
                                <w:color w:val="004A82"/>
                                <w:sz w:val="25"/>
                                <w:szCs w:val="25"/>
                                <w:rtl/>
                              </w:rPr>
                              <w:t xml:space="preserve">הכנה, ליווי ומעקב אחרי תקציב שנתי לקידום שימור פרויקטים פיזיים, סקרים ותיעוד. </w:t>
                            </w:r>
                          </w:p>
                          <w:p w:rsidR="00EF1AD8" w:rsidRPr="00EF1AD8" w:rsidRDefault="00EF1AD8" w:rsidP="00B519F9">
                            <w:pPr>
                              <w:pStyle w:val="a3"/>
                              <w:ind w:hanging="637"/>
                              <w:rPr>
                                <w:rFonts w:ascii="Calibri" w:hAnsi="Calibri" w:cs="Times New Roman"/>
                                <w:b/>
                                <w:bCs/>
                                <w:color w:val="004A82"/>
                                <w:sz w:val="25"/>
                                <w:szCs w:val="25"/>
                              </w:rPr>
                            </w:pPr>
                            <w:r w:rsidRPr="00EF1AD8">
                              <w:rPr>
                                <w:rFonts w:ascii="Calibri" w:hAnsi="Calibri" w:cs="Calibri" w:hint="cs"/>
                                <w:noProof/>
                                <w:color w:val="004A82"/>
                                <w:sz w:val="25"/>
                                <w:szCs w:val="25"/>
                                <w:rtl/>
                              </w:rPr>
                              <w:drawing>
                                <wp:inline distT="0" distB="0" distL="0" distR="0" wp14:anchorId="37F7B4BC" wp14:editId="34DD5289">
                                  <wp:extent cx="1595755" cy="3968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755" cy="396875"/>
                                          </a:xfrm>
                                          <a:prstGeom prst="rect">
                                            <a:avLst/>
                                          </a:prstGeom>
                                          <a:noFill/>
                                          <a:ln>
                                            <a:noFill/>
                                          </a:ln>
                                        </pic:spPr>
                                      </pic:pic>
                                    </a:graphicData>
                                  </a:graphic>
                                </wp:inline>
                              </w:drawing>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השכלה אקדמית ב</w:t>
                            </w:r>
                            <w:r w:rsidRPr="00DD5530">
                              <w:rPr>
                                <w:rFonts w:ascii="Calibri" w:hAnsi="Calibri" w:cs="Times New Roman" w:hint="cs"/>
                                <w:b/>
                                <w:bCs/>
                                <w:color w:val="004A82"/>
                                <w:sz w:val="25"/>
                                <w:szCs w:val="25"/>
                                <w:rtl/>
                              </w:rPr>
                              <w:t>אדריכלות</w:t>
                            </w:r>
                            <w:r w:rsidR="007C5487">
                              <w:rPr>
                                <w:rFonts w:ascii="Calibri" w:hAnsi="Calibri" w:cs="Times New Roman" w:hint="cs"/>
                                <w:b/>
                                <w:bCs/>
                                <w:color w:val="004A82"/>
                                <w:sz w:val="25"/>
                                <w:szCs w:val="25"/>
                                <w:rtl/>
                              </w:rPr>
                              <w:t>.</w:t>
                            </w:r>
                            <w:r w:rsidRPr="00DD5530">
                              <w:rPr>
                                <w:rFonts w:ascii="Calibri" w:hAnsi="Calibri" w:cs="Times New Roman" w:hint="cs"/>
                                <w:b/>
                                <w:bCs/>
                                <w:color w:val="004A82"/>
                                <w:sz w:val="25"/>
                                <w:szCs w:val="25"/>
                                <w:rtl/>
                              </w:rPr>
                              <w:t xml:space="preserve"> </w:t>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ניסיון מוכח בת</w:t>
                            </w:r>
                            <w:r w:rsidRPr="00DD5530">
                              <w:rPr>
                                <w:rFonts w:ascii="Calibri" w:hAnsi="Calibri" w:cs="Times New Roman" w:hint="cs"/>
                                <w:b/>
                                <w:bCs/>
                                <w:color w:val="004A82"/>
                                <w:sz w:val="25"/>
                                <w:szCs w:val="25"/>
                                <w:rtl/>
                              </w:rPr>
                              <w:t>ו</w:t>
                            </w:r>
                            <w:r w:rsidRPr="00DD5530">
                              <w:rPr>
                                <w:rFonts w:ascii="Calibri" w:hAnsi="Calibri" w:cs="Times New Roman"/>
                                <w:b/>
                                <w:bCs/>
                                <w:color w:val="004A82"/>
                                <w:sz w:val="25"/>
                                <w:szCs w:val="25"/>
                                <w:rtl/>
                              </w:rPr>
                              <w:t xml:space="preserve">כנות </w:t>
                            </w:r>
                            <w:r w:rsidRPr="00DD5530">
                              <w:rPr>
                                <w:rFonts w:ascii="Calibri" w:hAnsi="Calibri" w:cs="Times New Roman" w:hint="cs"/>
                                <w:b/>
                                <w:bCs/>
                                <w:color w:val="004A82"/>
                                <w:sz w:val="25"/>
                                <w:szCs w:val="25"/>
                                <w:rtl/>
                              </w:rPr>
                              <w:t>אופיס</w:t>
                            </w:r>
                            <w:r w:rsidRPr="00DD5530">
                              <w:rPr>
                                <w:rFonts w:ascii="Calibri" w:hAnsi="Calibri" w:cs="Times New Roman"/>
                                <w:b/>
                                <w:bCs/>
                                <w:color w:val="004A82"/>
                                <w:sz w:val="25"/>
                                <w:szCs w:val="25"/>
                                <w:rtl/>
                              </w:rPr>
                              <w:t xml:space="preserve">, </w:t>
                            </w:r>
                            <w:proofErr w:type="spellStart"/>
                            <w:r w:rsidRPr="00DD5530">
                              <w:rPr>
                                <w:rFonts w:ascii="Calibri" w:hAnsi="Calibri" w:cs="Times New Roman" w:hint="cs"/>
                                <w:b/>
                                <w:bCs/>
                                <w:color w:val="004A82"/>
                                <w:sz w:val="25"/>
                                <w:szCs w:val="25"/>
                                <w:rtl/>
                              </w:rPr>
                              <w:t>אוטוקאד</w:t>
                            </w:r>
                            <w:proofErr w:type="spellEnd"/>
                            <w:r w:rsidRPr="00DD5530">
                              <w:rPr>
                                <w:rFonts w:ascii="Calibri" w:hAnsi="Calibri" w:cs="Times New Roman" w:hint="cs"/>
                                <w:b/>
                                <w:bCs/>
                                <w:color w:val="004A82"/>
                                <w:sz w:val="25"/>
                                <w:szCs w:val="25"/>
                                <w:rtl/>
                              </w:rPr>
                              <w:t xml:space="preserve"> ותלת </w:t>
                            </w:r>
                            <w:proofErr w:type="spellStart"/>
                            <w:r w:rsidRPr="00DD5530">
                              <w:rPr>
                                <w:rFonts w:ascii="Calibri" w:hAnsi="Calibri" w:cs="Times New Roman" w:hint="cs"/>
                                <w:b/>
                                <w:bCs/>
                                <w:color w:val="004A82"/>
                                <w:sz w:val="25"/>
                                <w:szCs w:val="25"/>
                                <w:rtl/>
                              </w:rPr>
                              <w:t>מימד</w:t>
                            </w:r>
                            <w:proofErr w:type="spellEnd"/>
                            <w:r w:rsidR="007C5487">
                              <w:rPr>
                                <w:rFonts w:ascii="Calibri" w:hAnsi="Calibri" w:cs="Times New Roman" w:hint="cs"/>
                                <w:b/>
                                <w:bCs/>
                                <w:color w:val="004A82"/>
                                <w:sz w:val="25"/>
                                <w:szCs w:val="25"/>
                                <w:rtl/>
                              </w:rPr>
                              <w:t xml:space="preserve">, יתרון להיכרות עם תוכנות עיצוב </w:t>
                            </w:r>
                            <w:proofErr w:type="spellStart"/>
                            <w:r w:rsidR="007C5487">
                              <w:rPr>
                                <w:rFonts w:ascii="Calibri" w:hAnsi="Calibri" w:cs="Times New Roman" w:hint="cs"/>
                                <w:b/>
                                <w:bCs/>
                                <w:color w:val="004A82"/>
                                <w:sz w:val="25"/>
                                <w:szCs w:val="25"/>
                                <w:rtl/>
                              </w:rPr>
                              <w:t>וממ"ג</w:t>
                            </w:r>
                            <w:proofErr w:type="spellEnd"/>
                            <w:r w:rsidR="007C5487">
                              <w:rPr>
                                <w:rFonts w:ascii="Calibri" w:hAnsi="Calibri" w:cs="Times New Roman" w:hint="cs"/>
                                <w:b/>
                                <w:bCs/>
                                <w:color w:val="004A82"/>
                                <w:sz w:val="25"/>
                                <w:szCs w:val="25"/>
                                <w:rtl/>
                              </w:rPr>
                              <w:t>.</w:t>
                            </w:r>
                          </w:p>
                          <w:p w:rsidR="00DD5530" w:rsidRDefault="00DD5530" w:rsidP="00B519F9">
                            <w:pPr>
                              <w:pStyle w:val="a3"/>
                              <w:numPr>
                                <w:ilvl w:val="0"/>
                                <w:numId w:val="1"/>
                              </w:numPr>
                              <w:spacing w:after="0"/>
                              <w:rPr>
                                <w:rFonts w:asciiTheme="majorBidi" w:hAnsiTheme="majorBidi" w:cstheme="majorBidi"/>
                                <w:color w:val="004A82"/>
                                <w:sz w:val="25"/>
                                <w:szCs w:val="25"/>
                              </w:rPr>
                            </w:pPr>
                            <w:r w:rsidRPr="00DD5530">
                              <w:rPr>
                                <w:rFonts w:ascii="Calibri" w:hAnsi="Calibri" w:cs="Times New Roman" w:hint="cs"/>
                                <w:b/>
                                <w:bCs/>
                                <w:color w:val="004A82"/>
                                <w:sz w:val="25"/>
                                <w:szCs w:val="25"/>
                                <w:rtl/>
                              </w:rPr>
                              <w:t>מוטיבציה</w:t>
                            </w:r>
                            <w:r w:rsidRPr="00DD5530">
                              <w:rPr>
                                <w:rFonts w:ascii="Calibri" w:hAnsi="Calibri" w:cs="Times New Roman"/>
                                <w:b/>
                                <w:bCs/>
                                <w:color w:val="004A82"/>
                                <w:sz w:val="25"/>
                                <w:szCs w:val="25"/>
                                <w:rtl/>
                              </w:rPr>
                              <w:t xml:space="preserve"> </w:t>
                            </w:r>
                            <w:r w:rsidRPr="00DD5530">
                              <w:rPr>
                                <w:rFonts w:ascii="Calibri" w:hAnsi="Calibri" w:cs="Times New Roman" w:hint="cs"/>
                                <w:b/>
                                <w:bCs/>
                                <w:color w:val="004A82"/>
                                <w:sz w:val="25"/>
                                <w:szCs w:val="25"/>
                                <w:rtl/>
                              </w:rPr>
                              <w:t>גבוהה, יכולת ניסוח ו</w:t>
                            </w:r>
                            <w:r w:rsidRPr="00DD5530">
                              <w:rPr>
                                <w:rFonts w:ascii="Calibri" w:hAnsi="Calibri" w:cs="Times New Roman"/>
                                <w:b/>
                                <w:bCs/>
                                <w:color w:val="004A82"/>
                                <w:sz w:val="25"/>
                                <w:szCs w:val="25"/>
                                <w:rtl/>
                              </w:rPr>
                              <w:t>הבעה בכתב</w:t>
                            </w:r>
                            <w:r w:rsidR="007C5487">
                              <w:rPr>
                                <w:rFonts w:ascii="Calibri" w:hAnsi="Calibri" w:cs="Times New Roman" w:hint="cs"/>
                                <w:b/>
                                <w:bCs/>
                                <w:color w:val="004A82"/>
                                <w:sz w:val="25"/>
                                <w:szCs w:val="25"/>
                                <w:rtl/>
                              </w:rPr>
                              <w:t xml:space="preserve"> ובע"פ</w:t>
                            </w:r>
                            <w:r w:rsidRPr="00DD5530">
                              <w:rPr>
                                <w:rFonts w:ascii="Calibri" w:hAnsi="Calibri" w:cs="Times New Roman"/>
                                <w:b/>
                                <w:bCs/>
                                <w:color w:val="004A82"/>
                                <w:sz w:val="25"/>
                                <w:szCs w:val="25"/>
                                <w:rtl/>
                              </w:rPr>
                              <w:t>, עבודה עצמאית</w:t>
                            </w:r>
                            <w:r w:rsidRPr="00DD5530">
                              <w:rPr>
                                <w:rFonts w:ascii="Calibri" w:hAnsi="Calibri" w:cs="Times New Roman" w:hint="cs"/>
                                <w:b/>
                                <w:bCs/>
                                <w:color w:val="004A82"/>
                                <w:sz w:val="25"/>
                                <w:szCs w:val="25"/>
                                <w:rtl/>
                              </w:rPr>
                              <w:t>/</w:t>
                            </w:r>
                            <w:r w:rsidRPr="00DD5530">
                              <w:rPr>
                                <w:rFonts w:ascii="Calibri" w:hAnsi="Calibri" w:cs="Times New Roman"/>
                                <w:b/>
                                <w:bCs/>
                                <w:color w:val="004A82"/>
                                <w:sz w:val="25"/>
                                <w:szCs w:val="25"/>
                                <w:rtl/>
                              </w:rPr>
                              <w:t xml:space="preserve">בצוות ועמידה </w:t>
                            </w:r>
                            <w:r w:rsidRPr="00DD5530">
                              <w:rPr>
                                <w:rFonts w:ascii="Calibri" w:hAnsi="Calibri" w:cs="Times New Roman" w:hint="cs"/>
                                <w:b/>
                                <w:bCs/>
                                <w:color w:val="004A82"/>
                                <w:sz w:val="25"/>
                                <w:szCs w:val="25"/>
                                <w:rtl/>
                              </w:rPr>
                              <w:t>ביעדים</w:t>
                            </w:r>
                            <w:r w:rsidR="007C5487">
                              <w:rPr>
                                <w:rFonts w:ascii="Calibri" w:hAnsi="Calibri" w:cs="Times New Roman" w:hint="cs"/>
                                <w:b/>
                                <w:bCs/>
                                <w:color w:val="004A82"/>
                                <w:sz w:val="25"/>
                                <w:szCs w:val="25"/>
                                <w:rtl/>
                              </w:rPr>
                              <w:t>.</w:t>
                            </w:r>
                            <w:r>
                              <w:rPr>
                                <w:rFonts w:ascii="Calibri" w:hAnsi="Calibri" w:cs="Times New Roman" w:hint="cs"/>
                                <w:b/>
                                <w:bCs/>
                                <w:color w:val="004A82"/>
                                <w:sz w:val="25"/>
                                <w:szCs w:val="25"/>
                                <w:rtl/>
                              </w:rPr>
                              <w:t xml:space="preserve"> </w:t>
                            </w:r>
                          </w:p>
                          <w:p w:rsidR="007C5487" w:rsidRDefault="007C5487" w:rsidP="00B519F9">
                            <w:pPr>
                              <w:pStyle w:val="a3"/>
                              <w:numPr>
                                <w:ilvl w:val="0"/>
                                <w:numId w:val="1"/>
                              </w:numPr>
                              <w:rPr>
                                <w:rFonts w:ascii="Calibri" w:hAnsi="Calibri" w:cs="Times New Roman"/>
                                <w:b/>
                                <w:bCs/>
                                <w:color w:val="004A82"/>
                                <w:sz w:val="25"/>
                                <w:szCs w:val="25"/>
                              </w:rPr>
                            </w:pPr>
                            <w:r>
                              <w:rPr>
                                <w:rFonts w:ascii="Calibri" w:hAnsi="Calibri" w:cs="Times New Roman" w:hint="cs"/>
                                <w:b/>
                                <w:bCs/>
                                <w:color w:val="004A82"/>
                                <w:sz w:val="25"/>
                                <w:szCs w:val="25"/>
                                <w:rtl/>
                              </w:rPr>
                              <w:t xml:space="preserve">רישיון נהיגה. </w:t>
                            </w:r>
                          </w:p>
                          <w:p w:rsidR="00B519F9" w:rsidRDefault="00B519F9" w:rsidP="00B519F9">
                            <w:pPr>
                              <w:pStyle w:val="a3"/>
                              <w:rPr>
                                <w:rFonts w:ascii="Calibri" w:hAnsi="Calibri" w:cs="Times New Roman"/>
                                <w:b/>
                                <w:bCs/>
                                <w:color w:val="004A82"/>
                                <w:sz w:val="25"/>
                                <w:szCs w:val="25"/>
                              </w:rPr>
                            </w:pPr>
                          </w:p>
                          <w:p w:rsidR="00EF1AD8" w:rsidRDefault="00EF1AD8" w:rsidP="00B519F9">
                            <w:pPr>
                              <w:pStyle w:val="a3"/>
                              <w:rPr>
                                <w:rFonts w:asciiTheme="majorBidi" w:hAnsiTheme="majorBidi" w:cstheme="majorBidi"/>
                                <w:color w:val="004A82"/>
                                <w:sz w:val="25"/>
                                <w:szCs w:val="25"/>
                              </w:rPr>
                            </w:pPr>
                            <w:r w:rsidRPr="00EF1AD8">
                              <w:rPr>
                                <w:rFonts w:asciiTheme="majorBidi" w:hAnsiTheme="majorBidi" w:cstheme="majorBidi"/>
                                <w:noProof/>
                                <w:color w:val="004A82"/>
                                <w:sz w:val="25"/>
                                <w:szCs w:val="25"/>
                              </w:rPr>
                              <w:drawing>
                                <wp:inline distT="0" distB="0" distL="0" distR="0">
                                  <wp:extent cx="1388745" cy="396875"/>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396875"/>
                                          </a:xfrm>
                                          <a:prstGeom prst="rect">
                                            <a:avLst/>
                                          </a:prstGeom>
                                          <a:noFill/>
                                          <a:ln>
                                            <a:noFill/>
                                          </a:ln>
                                        </pic:spPr>
                                      </pic:pic>
                                    </a:graphicData>
                                  </a:graphic>
                                </wp:inline>
                              </w:drawing>
                            </w:r>
                          </w:p>
                          <w:p w:rsidR="00EF1AD8" w:rsidRPr="00A4145D" w:rsidRDefault="00EF1AD8" w:rsidP="00B519F9">
                            <w:pPr>
                              <w:pStyle w:val="a3"/>
                              <w:numPr>
                                <w:ilvl w:val="0"/>
                                <w:numId w:val="2"/>
                              </w:numPr>
                              <w:rPr>
                                <w:rFonts w:asciiTheme="majorBidi" w:hAnsiTheme="majorBidi" w:cstheme="majorBidi"/>
                                <w:color w:val="004A82"/>
                                <w:sz w:val="25"/>
                                <w:szCs w:val="25"/>
                              </w:rPr>
                            </w:pPr>
                            <w:r w:rsidRPr="00A4145D">
                              <w:rPr>
                                <w:rFonts w:asciiTheme="majorBidi" w:hAnsiTheme="majorBidi" w:cstheme="majorBidi"/>
                                <w:color w:val="004A82"/>
                                <w:sz w:val="25"/>
                                <w:szCs w:val="25"/>
                                <w:rtl/>
                              </w:rPr>
                              <w:t xml:space="preserve">מקום העבודה: ביה"ס החקלאי מקוה ישראל, חולון. </w:t>
                            </w:r>
                          </w:p>
                          <w:p w:rsidR="00EF1AD8" w:rsidRDefault="00EF1AD8" w:rsidP="00B519F9">
                            <w:pPr>
                              <w:pStyle w:val="a3"/>
                              <w:numPr>
                                <w:ilvl w:val="0"/>
                                <w:numId w:val="2"/>
                              </w:numPr>
                              <w:rPr>
                                <w:rFonts w:asciiTheme="majorBidi" w:hAnsiTheme="majorBidi" w:cstheme="majorBidi"/>
                                <w:color w:val="004A82"/>
                                <w:sz w:val="25"/>
                                <w:szCs w:val="25"/>
                              </w:rPr>
                            </w:pPr>
                            <w:r w:rsidRPr="00A4145D">
                              <w:rPr>
                                <w:rFonts w:asciiTheme="majorBidi" w:hAnsiTheme="majorBidi" w:cstheme="majorBidi"/>
                                <w:color w:val="004A82"/>
                                <w:sz w:val="25"/>
                                <w:szCs w:val="25"/>
                                <w:rtl/>
                              </w:rPr>
                              <w:t xml:space="preserve">היקף המשרה: מלאה. </w:t>
                            </w:r>
                          </w:p>
                          <w:p w:rsidR="009F5194" w:rsidRPr="00DD5530" w:rsidRDefault="009F5194" w:rsidP="00B519F9">
                            <w:pPr>
                              <w:pStyle w:val="a3"/>
                              <w:numPr>
                                <w:ilvl w:val="0"/>
                                <w:numId w:val="2"/>
                              </w:numPr>
                              <w:rPr>
                                <w:rFonts w:asciiTheme="majorBidi" w:hAnsiTheme="majorBidi" w:cstheme="majorBidi"/>
                                <w:color w:val="004A82"/>
                                <w:sz w:val="25"/>
                                <w:szCs w:val="25"/>
                                <w:rtl/>
                              </w:rPr>
                            </w:pPr>
                            <w:r>
                              <w:rPr>
                                <w:rFonts w:asciiTheme="majorBidi" w:hAnsiTheme="majorBidi" w:cstheme="majorBidi" w:hint="cs"/>
                                <w:color w:val="004A82"/>
                                <w:sz w:val="25"/>
                                <w:szCs w:val="25"/>
                                <w:rtl/>
                              </w:rPr>
                              <w:t>תחילת עבודה: מייד</w:t>
                            </w:r>
                            <w:r w:rsidR="00DD5530">
                              <w:rPr>
                                <w:rFonts w:asciiTheme="majorBidi" w:hAnsiTheme="majorBidi" w:cstheme="majorBidi" w:hint="cs"/>
                                <w:color w:val="004A82"/>
                                <w:sz w:val="25"/>
                                <w:szCs w:val="25"/>
                                <w:rtl/>
                              </w:rPr>
                              <w:t>י</w:t>
                            </w: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Pr="00C72383" w:rsidRDefault="009F5194" w:rsidP="009F5194">
                            <w:pPr>
                              <w:spacing w:after="0" w:line="240" w:lineRule="auto"/>
                              <w:jc w:val="center"/>
                              <w:rPr>
                                <w:rFonts w:ascii="Calibri" w:hAnsi="Calibri" w:cs="Calibri"/>
                                <w:b/>
                                <w:bCs/>
                                <w:color w:val="004A82"/>
                                <w:sz w:val="28"/>
                                <w:szCs w:val="28"/>
                                <w:rtl/>
                              </w:rPr>
                            </w:pPr>
                            <w:r w:rsidRPr="00C72383">
                              <w:rPr>
                                <w:rFonts w:ascii="Calibri" w:hAnsi="Calibri" w:cs="Times New Roman" w:hint="cs"/>
                                <w:b/>
                                <w:bCs/>
                                <w:color w:val="004A82"/>
                                <w:sz w:val="28"/>
                                <w:szCs w:val="28"/>
                                <w:rtl/>
                              </w:rPr>
                              <w:t xml:space="preserve">מועצה לשימור אתרי מורשת בישראל </w:t>
                            </w:r>
                            <w:r w:rsidRPr="00C72383">
                              <w:rPr>
                                <w:rFonts w:ascii="Calibri" w:hAnsi="Calibri" w:cs="Calibri" w:hint="cs"/>
                                <w:b/>
                                <w:bCs/>
                                <w:color w:val="004A82"/>
                                <w:sz w:val="28"/>
                                <w:szCs w:val="28"/>
                                <w:rtl/>
                              </w:rPr>
                              <w:t>(</w:t>
                            </w:r>
                            <w:r w:rsidRPr="00C72383">
                              <w:rPr>
                                <w:rFonts w:ascii="Calibri" w:hAnsi="Calibri" w:cs="Times New Roman" w:hint="cs"/>
                                <w:b/>
                                <w:bCs/>
                                <w:color w:val="004A82"/>
                                <w:sz w:val="28"/>
                                <w:szCs w:val="28"/>
                                <w:rtl/>
                              </w:rPr>
                              <w:t>ע</w:t>
                            </w:r>
                            <w:r w:rsidRPr="00C72383">
                              <w:rPr>
                                <w:rFonts w:ascii="Calibri" w:hAnsi="Calibri" w:cs="Calibri" w:hint="cs"/>
                                <w:b/>
                                <w:bCs/>
                                <w:color w:val="004A82"/>
                                <w:sz w:val="28"/>
                                <w:szCs w:val="28"/>
                                <w:rtl/>
                              </w:rPr>
                              <w:t>"</w:t>
                            </w:r>
                            <w:r w:rsidRPr="00C72383">
                              <w:rPr>
                                <w:rFonts w:ascii="Calibri" w:hAnsi="Calibri" w:cs="Times New Roman" w:hint="cs"/>
                                <w:b/>
                                <w:bCs/>
                                <w:color w:val="004A82"/>
                                <w:sz w:val="28"/>
                                <w:szCs w:val="28"/>
                                <w:rtl/>
                              </w:rPr>
                              <w:t>ר</w:t>
                            </w:r>
                            <w:r w:rsidRPr="00C72383">
                              <w:rPr>
                                <w:rFonts w:ascii="Calibri" w:hAnsi="Calibri" w:cs="Calibri" w:hint="cs"/>
                                <w:b/>
                                <w:bCs/>
                                <w:color w:val="004A82"/>
                                <w:sz w:val="28"/>
                                <w:szCs w:val="28"/>
                                <w:rtl/>
                              </w:rPr>
                              <w:t xml:space="preserve">) </w:t>
                            </w:r>
                          </w:p>
                          <w:p w:rsidR="00EF1AD8" w:rsidRPr="0024282B" w:rsidRDefault="00EF1AD8" w:rsidP="00EF1AD8">
                            <w:pPr>
                              <w:rPr>
                                <w:rFonts w:ascii="Calibri" w:hAnsi="Calibri" w:cs="Calibri"/>
                                <w:color w:val="004A82"/>
                                <w:sz w:val="25"/>
                                <w:szCs w:val="25"/>
                              </w:rPr>
                            </w:pPr>
                          </w:p>
                          <w:bookmarkEnd w:id="0"/>
                          <w:p w:rsidR="00EF1AD8" w:rsidRPr="0024282B" w:rsidRDefault="00EF1AD8" w:rsidP="00EF1AD8">
                            <w:pPr>
                              <w:rPr>
                                <w:rFonts w:ascii="Calibri" w:hAnsi="Calibri" w:cs="Calibri"/>
                                <w:color w:val="004A82"/>
                                <w:sz w:val="25"/>
                                <w:szCs w:val="25"/>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6pt;margin-top:-31.25pt;width:524.25pt;height:7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" strokecolor="#004a82" strokeweight="2.25pt">
                <v:textbox>
                  <w:txbxContent>
                    <w:p w:rsidR="00EF1AD8" w:rsidRDefault="00EF1AD8" w:rsidP="00EF1AD8">
                      <w:pPr>
                        <w:jc w:val="center"/>
                        <w:rPr>
                          <w:rtl/>
                        </w:rPr>
                      </w:pPr>
                      <w:bookmarkStart w:id="1" w:name="_GoBack"/>
                      <w:r w:rsidRPr="00D6623C">
                        <w:rPr>
                          <w:rFonts w:hint="cs"/>
                          <w:noProof/>
                          <w:rtl/>
                        </w:rPr>
                        <w:drawing>
                          <wp:inline distT="0" distB="0" distL="0" distR="0" wp14:anchorId="7B2C5218" wp14:editId="6E566863">
                            <wp:extent cx="895350" cy="79057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790575"/>
                                    </a:xfrm>
                                    <a:prstGeom prst="rect">
                                      <a:avLst/>
                                    </a:prstGeom>
                                    <a:noFill/>
                                    <a:ln>
                                      <a:noFill/>
                                    </a:ln>
                                  </pic:spPr>
                                </pic:pic>
                              </a:graphicData>
                            </a:graphic>
                          </wp:inline>
                        </w:drawing>
                      </w:r>
                    </w:p>
                    <w:p w:rsidR="00EF1AD8" w:rsidRDefault="00EF1AD8" w:rsidP="00EF1AD8">
                      <w:pPr>
                        <w:jc w:val="center"/>
                        <w:rPr>
                          <w:b/>
                          <w:bCs/>
                          <w:color w:val="004A82"/>
                          <w:sz w:val="32"/>
                          <w:szCs w:val="32"/>
                          <w:rtl/>
                        </w:rPr>
                      </w:pPr>
                      <w:r w:rsidRPr="00020A96">
                        <w:rPr>
                          <w:rFonts w:ascii="Calibri" w:hAnsi="Calibri" w:cs="Times New Roman"/>
                          <w:b/>
                          <w:bCs/>
                          <w:color w:val="004A82"/>
                          <w:sz w:val="36"/>
                          <w:szCs w:val="36"/>
                          <w:rtl/>
                        </w:rPr>
                        <w:t xml:space="preserve">המועצה לשימור אתרי מורשת בישראל מעוניינת לגייס </w:t>
                      </w:r>
                      <w:r w:rsidRPr="00020A96">
                        <w:rPr>
                          <w:rFonts w:ascii="Calibri" w:hAnsi="Calibri" w:cs="Times New Roman" w:hint="cs"/>
                          <w:b/>
                          <w:bCs/>
                          <w:color w:val="004A82"/>
                          <w:sz w:val="36"/>
                          <w:szCs w:val="36"/>
                          <w:rtl/>
                        </w:rPr>
                        <w:t>עובד</w:t>
                      </w:r>
                      <w:r w:rsidRPr="00020A96">
                        <w:rPr>
                          <w:rFonts w:ascii="Calibri" w:hAnsi="Calibri" w:cs="Calibri" w:hint="cs"/>
                          <w:b/>
                          <w:bCs/>
                          <w:color w:val="004A82"/>
                          <w:sz w:val="36"/>
                          <w:szCs w:val="36"/>
                          <w:rtl/>
                        </w:rPr>
                        <w:t>/</w:t>
                      </w:r>
                      <w:r w:rsidRPr="00020A96">
                        <w:rPr>
                          <w:rFonts w:ascii="Calibri" w:hAnsi="Calibri" w:cs="Times New Roman" w:hint="cs"/>
                          <w:b/>
                          <w:bCs/>
                          <w:color w:val="004A82"/>
                          <w:sz w:val="36"/>
                          <w:szCs w:val="36"/>
                          <w:rtl/>
                        </w:rPr>
                        <w:t>ת</w:t>
                      </w:r>
                      <w:r>
                        <w:rPr>
                          <w:rFonts w:ascii="Calibri" w:hAnsi="Calibri" w:cs="Calibri" w:hint="cs"/>
                          <w:b/>
                          <w:bCs/>
                          <w:color w:val="004A82"/>
                          <w:sz w:val="32"/>
                          <w:szCs w:val="32"/>
                          <w:rtl/>
                        </w:rPr>
                        <w:t xml:space="preserve"> </w:t>
                      </w:r>
                    </w:p>
                    <w:p w:rsidR="00F66A95" w:rsidRDefault="00EF1AD8" w:rsidP="00B519F9">
                      <w:pPr>
                        <w:jc w:val="both"/>
                        <w:rPr>
                          <w:rFonts w:ascii="Calibri" w:hAnsi="Calibri" w:cs="Times New Roman"/>
                          <w:b/>
                          <w:bCs/>
                          <w:color w:val="004A82"/>
                          <w:sz w:val="28"/>
                          <w:szCs w:val="28"/>
                          <w:rtl/>
                        </w:rPr>
                      </w:pPr>
                      <w:r>
                        <w:rPr>
                          <w:b/>
                          <w:bCs/>
                          <w:color w:val="004A82"/>
                          <w:sz w:val="32"/>
                          <w:szCs w:val="32"/>
                          <w:rtl/>
                        </w:rPr>
                        <w:br/>
                      </w:r>
                    </w:p>
                    <w:p w:rsidR="00DD5530" w:rsidRDefault="00DD5530" w:rsidP="00B519F9">
                      <w:pPr>
                        <w:spacing w:after="0"/>
                        <w:jc w:val="both"/>
                        <w:rPr>
                          <w:rFonts w:ascii="Calibri" w:hAnsi="Calibri" w:cs="Times New Roman"/>
                          <w:b/>
                          <w:bCs/>
                          <w:color w:val="004A82"/>
                          <w:sz w:val="25"/>
                          <w:szCs w:val="25"/>
                          <w:rtl/>
                        </w:rPr>
                      </w:pPr>
                      <w:r>
                        <w:rPr>
                          <w:rFonts w:ascii="Calibri" w:hAnsi="Calibri" w:cs="Times New Roman"/>
                          <w:b/>
                          <w:bCs/>
                          <w:color w:val="004A82"/>
                          <w:sz w:val="25"/>
                          <w:szCs w:val="25"/>
                          <w:rtl/>
                        </w:rPr>
                        <w:t>אדריכל</w:t>
                      </w:r>
                      <w:r>
                        <w:rPr>
                          <w:rFonts w:ascii="Calibri" w:hAnsi="Calibri" w:cs="Times New Roman" w:hint="cs"/>
                          <w:b/>
                          <w:bCs/>
                          <w:color w:val="004A82"/>
                          <w:sz w:val="25"/>
                          <w:szCs w:val="25"/>
                          <w:rtl/>
                        </w:rPr>
                        <w:t>/</w:t>
                      </w:r>
                      <w:proofErr w:type="spellStart"/>
                      <w:r w:rsidRPr="00DD5530">
                        <w:rPr>
                          <w:rFonts w:ascii="Calibri" w:hAnsi="Calibri" w:cs="Times New Roman"/>
                          <w:b/>
                          <w:bCs/>
                          <w:color w:val="004A82"/>
                          <w:sz w:val="25"/>
                          <w:szCs w:val="25"/>
                          <w:rtl/>
                        </w:rPr>
                        <w:t>ית</w:t>
                      </w:r>
                      <w:proofErr w:type="spellEnd"/>
                      <w:r w:rsidRPr="00DD5530">
                        <w:rPr>
                          <w:rFonts w:ascii="Calibri" w:hAnsi="Calibri" w:cs="Times New Roman"/>
                          <w:b/>
                          <w:bCs/>
                          <w:color w:val="004A82"/>
                          <w:sz w:val="25"/>
                          <w:szCs w:val="25"/>
                          <w:rtl/>
                        </w:rPr>
                        <w:t xml:space="preserve"> בוגרי מוסד אקדמי באדריכלות, המעוניינים להשלים את מסלול ההתמחות לקבלת 'רישיון אדריכל' בהתאם לחוק, עם מסירות ואהבה לתחום השימור והמורשת, בעלי יכולת לתרגם את הכלים שרכשתם באקדמיה לשפה מעשית, עם כישורי תקשורת בינאישית ומילולית גבוהים, מחשבה יצירתית, יכולת תכנון, ניתוח, ודיאלוג מקצועי עם מוסדות התכנון והיזמים</w:t>
                      </w:r>
                      <w:r w:rsidR="00B519F9">
                        <w:rPr>
                          <w:rFonts w:ascii="Calibri" w:hAnsi="Calibri" w:cs="Times New Roman" w:hint="cs"/>
                          <w:b/>
                          <w:bCs/>
                          <w:color w:val="004A82"/>
                          <w:sz w:val="25"/>
                          <w:szCs w:val="25"/>
                          <w:rtl/>
                        </w:rPr>
                        <w:t>, גמישות מחשבתית ויכולת עבודה בצוות ובמצבי לחץ</w:t>
                      </w:r>
                      <w:r w:rsidRPr="00DD5530">
                        <w:rPr>
                          <w:rFonts w:ascii="Calibri" w:hAnsi="Calibri" w:cs="Times New Roman"/>
                          <w:b/>
                          <w:bCs/>
                          <w:color w:val="004A82"/>
                          <w:sz w:val="25"/>
                          <w:szCs w:val="25"/>
                          <w:rtl/>
                        </w:rPr>
                        <w:t>.</w:t>
                      </w:r>
                    </w:p>
                    <w:p w:rsidR="007C5487" w:rsidRDefault="007C5487" w:rsidP="00B519F9">
                      <w:pPr>
                        <w:spacing w:after="0"/>
                        <w:rPr>
                          <w:rFonts w:ascii="Calibri" w:hAnsi="Calibri" w:cs="Times New Roman"/>
                          <w:b/>
                          <w:bCs/>
                          <w:color w:val="004A82"/>
                          <w:sz w:val="25"/>
                          <w:szCs w:val="25"/>
                          <w:rtl/>
                        </w:rPr>
                      </w:pPr>
                    </w:p>
                    <w:p w:rsidR="00EF1AD8" w:rsidRPr="007C5487" w:rsidRDefault="00EF1AD8" w:rsidP="00B519F9">
                      <w:pPr>
                        <w:rPr>
                          <w:rFonts w:ascii="Calibri" w:hAnsi="Calibri" w:cs="Calibri"/>
                          <w:b/>
                          <w:bCs/>
                          <w:color w:val="004A82"/>
                          <w:sz w:val="25"/>
                          <w:szCs w:val="25"/>
                          <w:rtl/>
                        </w:rPr>
                      </w:pPr>
                      <w:r w:rsidRPr="00EF1AD8">
                        <w:rPr>
                          <w:noProof/>
                          <w:rtl/>
                        </w:rPr>
                        <w:drawing>
                          <wp:inline distT="0" distB="0" distL="0" distR="0">
                            <wp:extent cx="1734185" cy="37973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4185" cy="379730"/>
                                    </a:xfrm>
                                    <a:prstGeom prst="rect">
                                      <a:avLst/>
                                    </a:prstGeom>
                                    <a:noFill/>
                                    <a:ln>
                                      <a:noFill/>
                                    </a:ln>
                                  </pic:spPr>
                                </pic:pic>
                              </a:graphicData>
                            </a:graphic>
                          </wp:inline>
                        </w:drawing>
                      </w:r>
                    </w:p>
                    <w:p w:rsidR="007C5487" w:rsidRPr="00D93045" w:rsidRDefault="007C5487" w:rsidP="00B519F9">
                      <w:pPr>
                        <w:pStyle w:val="a3"/>
                        <w:numPr>
                          <w:ilvl w:val="0"/>
                          <w:numId w:val="1"/>
                        </w:numPr>
                        <w:rPr>
                          <w:rFonts w:ascii="Calibri" w:hAnsi="Calibri" w:cs="Calibri"/>
                          <w:b/>
                          <w:bCs/>
                          <w:color w:val="004A82"/>
                          <w:sz w:val="25"/>
                          <w:szCs w:val="25"/>
                        </w:rPr>
                      </w:pPr>
                      <w:r>
                        <w:rPr>
                          <w:rFonts w:ascii="Calibri" w:hAnsi="Calibri" w:cs="Times New Roman" w:hint="cs"/>
                          <w:b/>
                          <w:bCs/>
                          <w:color w:val="004A82"/>
                          <w:sz w:val="25"/>
                          <w:szCs w:val="25"/>
                          <w:rtl/>
                        </w:rPr>
                        <w:t>ריכוז אדמיניסטרציה של המחוז, קביעת פגישות, ארגון המשרד והפצת מידע ומכתבים.</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עדכון מסד הנתונים וה</w:t>
                      </w:r>
                      <w:r w:rsidRPr="00DD5530">
                        <w:rPr>
                          <w:rFonts w:ascii="Calibri" w:hAnsi="Calibri" w:cs="Times New Roman"/>
                          <w:b/>
                          <w:bCs/>
                          <w:color w:val="004A82"/>
                          <w:sz w:val="25"/>
                          <w:szCs w:val="25"/>
                          <w:rtl/>
                        </w:rPr>
                        <w:t xml:space="preserve">מידע </w:t>
                      </w:r>
                      <w:r w:rsidR="007C5487">
                        <w:rPr>
                          <w:rFonts w:ascii="Calibri" w:hAnsi="Calibri" w:cs="Times New Roman" w:hint="cs"/>
                          <w:b/>
                          <w:bCs/>
                          <w:color w:val="004A82"/>
                          <w:sz w:val="25"/>
                          <w:szCs w:val="25"/>
                          <w:rtl/>
                        </w:rPr>
                        <w:t xml:space="preserve">של </w:t>
                      </w:r>
                      <w:r w:rsidRPr="00DD5530">
                        <w:rPr>
                          <w:rFonts w:ascii="Calibri" w:hAnsi="Calibri" w:cs="Times New Roman" w:hint="cs"/>
                          <w:b/>
                          <w:bCs/>
                          <w:color w:val="004A82"/>
                          <w:sz w:val="25"/>
                          <w:szCs w:val="25"/>
                          <w:rtl/>
                        </w:rPr>
                        <w:t xml:space="preserve">אתרי המורשת במחוז </w:t>
                      </w:r>
                      <w:r w:rsidR="007C5487">
                        <w:rPr>
                          <w:rFonts w:ascii="Calibri" w:hAnsi="Calibri" w:cs="Times New Roman"/>
                          <w:b/>
                          <w:bCs/>
                          <w:color w:val="004A82"/>
                          <w:sz w:val="25"/>
                          <w:szCs w:val="25"/>
                          <w:rtl/>
                        </w:rPr>
                        <w:t>וביצוע</w:t>
                      </w:r>
                      <w:r w:rsidR="007C5487">
                        <w:rPr>
                          <w:rFonts w:ascii="Calibri" w:hAnsi="Calibri" w:cs="Times New Roman" w:hint="cs"/>
                          <w:b/>
                          <w:bCs/>
                          <w:color w:val="004A82"/>
                          <w:sz w:val="25"/>
                          <w:szCs w:val="25"/>
                          <w:rtl/>
                        </w:rPr>
                        <w:t xml:space="preserve"> </w:t>
                      </w:r>
                      <w:r w:rsidRPr="00DD5530">
                        <w:rPr>
                          <w:rFonts w:ascii="Calibri" w:hAnsi="Calibri" w:cs="Times New Roman"/>
                          <w:b/>
                          <w:bCs/>
                          <w:color w:val="004A82"/>
                          <w:sz w:val="25"/>
                          <w:szCs w:val="25"/>
                          <w:rtl/>
                        </w:rPr>
                        <w:t>פעולות לניהול</w:t>
                      </w:r>
                      <w:r w:rsidRPr="00DD5530">
                        <w:rPr>
                          <w:rFonts w:ascii="Calibri" w:hAnsi="Calibri" w:cs="Times New Roman" w:hint="cs"/>
                          <w:b/>
                          <w:bCs/>
                          <w:color w:val="004A82"/>
                          <w:sz w:val="25"/>
                          <w:szCs w:val="25"/>
                          <w:rtl/>
                        </w:rPr>
                        <w:t xml:space="preserve"> מערך השימור </w:t>
                      </w:r>
                      <w:r w:rsidR="007C5487">
                        <w:rPr>
                          <w:rFonts w:ascii="Calibri" w:hAnsi="Calibri" w:cs="Times New Roman" w:hint="cs"/>
                          <w:b/>
                          <w:bCs/>
                          <w:color w:val="004A82"/>
                          <w:sz w:val="25"/>
                          <w:szCs w:val="25"/>
                          <w:rtl/>
                        </w:rPr>
                        <w:t>.</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ריכוז העבודה הסטטוטורית במחוז,</w:t>
                      </w:r>
                      <w:r w:rsidRPr="00DD5530">
                        <w:rPr>
                          <w:rFonts w:ascii="Calibri" w:hAnsi="Calibri" w:cs="Times New Roman"/>
                          <w:b/>
                          <w:bCs/>
                          <w:color w:val="004A82"/>
                          <w:sz w:val="25"/>
                          <w:szCs w:val="25"/>
                          <w:rtl/>
                        </w:rPr>
                        <w:t xml:space="preserve"> קשר שוטף עם </w:t>
                      </w:r>
                      <w:r w:rsidRPr="00DD5530">
                        <w:rPr>
                          <w:rFonts w:ascii="Calibri" w:hAnsi="Calibri" w:cs="Times New Roman" w:hint="cs"/>
                          <w:b/>
                          <w:bCs/>
                          <w:color w:val="004A82"/>
                          <w:sz w:val="25"/>
                          <w:szCs w:val="25"/>
                          <w:rtl/>
                        </w:rPr>
                        <w:t>מוסדות</w:t>
                      </w:r>
                      <w:r w:rsidRPr="00DD5530">
                        <w:rPr>
                          <w:rFonts w:ascii="Calibri" w:hAnsi="Calibri" w:cs="Times New Roman"/>
                          <w:b/>
                          <w:bCs/>
                          <w:color w:val="004A82"/>
                          <w:sz w:val="25"/>
                          <w:szCs w:val="25"/>
                          <w:rtl/>
                        </w:rPr>
                        <w:t xml:space="preserve"> התכנון</w:t>
                      </w:r>
                      <w:r w:rsidRPr="00DD5530">
                        <w:rPr>
                          <w:rFonts w:ascii="Calibri" w:hAnsi="Calibri" w:cs="Times New Roman" w:hint="cs"/>
                          <w:b/>
                          <w:bCs/>
                          <w:color w:val="004A82"/>
                          <w:sz w:val="25"/>
                          <w:szCs w:val="25"/>
                          <w:rtl/>
                        </w:rPr>
                        <w:t xml:space="preserve"> וה</w:t>
                      </w:r>
                      <w:r w:rsidRPr="00DD5530">
                        <w:rPr>
                          <w:rFonts w:ascii="Calibri" w:hAnsi="Calibri" w:cs="Times New Roman"/>
                          <w:b/>
                          <w:bCs/>
                          <w:color w:val="004A82"/>
                          <w:sz w:val="25"/>
                          <w:szCs w:val="25"/>
                          <w:rtl/>
                        </w:rPr>
                        <w:t xml:space="preserve">רשויות </w:t>
                      </w:r>
                      <w:r w:rsidRPr="00DD5530">
                        <w:rPr>
                          <w:rFonts w:ascii="Calibri" w:hAnsi="Calibri" w:cs="Times New Roman" w:hint="cs"/>
                          <w:b/>
                          <w:bCs/>
                          <w:color w:val="004A82"/>
                          <w:sz w:val="25"/>
                          <w:szCs w:val="25"/>
                          <w:rtl/>
                        </w:rPr>
                        <w:t>ה</w:t>
                      </w:r>
                      <w:r w:rsidRPr="00DD5530">
                        <w:rPr>
                          <w:rFonts w:ascii="Calibri" w:hAnsi="Calibri" w:cs="Times New Roman"/>
                          <w:b/>
                          <w:bCs/>
                          <w:color w:val="004A82"/>
                          <w:sz w:val="25"/>
                          <w:szCs w:val="25"/>
                          <w:rtl/>
                        </w:rPr>
                        <w:t>מקומיות</w:t>
                      </w:r>
                      <w:r w:rsidR="007C5487">
                        <w:rPr>
                          <w:rFonts w:ascii="Calibri" w:hAnsi="Calibri" w:cs="Times New Roman" w:hint="cs"/>
                          <w:b/>
                          <w:bCs/>
                          <w:color w:val="004A82"/>
                          <w:sz w:val="25"/>
                          <w:szCs w:val="25"/>
                          <w:rtl/>
                        </w:rPr>
                        <w:t>.</w:t>
                      </w:r>
                    </w:p>
                    <w:p w:rsidR="00DD5530" w:rsidRPr="00DD5530" w:rsidRDefault="00DD5530" w:rsidP="00B519F9">
                      <w:pPr>
                        <w:pStyle w:val="a3"/>
                        <w:numPr>
                          <w:ilvl w:val="0"/>
                          <w:numId w:val="1"/>
                        </w:numPr>
                        <w:spacing w:after="0"/>
                        <w:rPr>
                          <w:rFonts w:ascii="Calibri" w:hAnsi="Calibri" w:cs="Times New Roman"/>
                          <w:b/>
                          <w:bCs/>
                          <w:color w:val="004A82"/>
                          <w:sz w:val="25"/>
                          <w:szCs w:val="25"/>
                          <w:rtl/>
                        </w:rPr>
                      </w:pPr>
                      <w:r w:rsidRPr="00DD5530">
                        <w:rPr>
                          <w:rFonts w:ascii="Calibri" w:hAnsi="Calibri" w:cs="Times New Roman"/>
                          <w:b/>
                          <w:bCs/>
                          <w:color w:val="004A82"/>
                          <w:sz w:val="25"/>
                          <w:szCs w:val="25"/>
                          <w:rtl/>
                        </w:rPr>
                        <w:t xml:space="preserve">בדיקת </w:t>
                      </w:r>
                      <w:proofErr w:type="spellStart"/>
                      <w:r w:rsidRPr="00DD5530">
                        <w:rPr>
                          <w:rFonts w:ascii="Calibri" w:hAnsi="Calibri" w:cs="Times New Roman"/>
                          <w:b/>
                          <w:bCs/>
                          <w:color w:val="004A82"/>
                          <w:sz w:val="25"/>
                          <w:szCs w:val="25"/>
                          <w:rtl/>
                        </w:rPr>
                        <w:t>תוכניות</w:t>
                      </w:r>
                      <w:proofErr w:type="spellEnd"/>
                      <w:r w:rsidRPr="00DD5530">
                        <w:rPr>
                          <w:rFonts w:ascii="Calibri" w:hAnsi="Calibri" w:cs="Times New Roman"/>
                          <w:b/>
                          <w:bCs/>
                          <w:color w:val="004A82"/>
                          <w:sz w:val="25"/>
                          <w:szCs w:val="25"/>
                          <w:rtl/>
                        </w:rPr>
                        <w:t xml:space="preserve"> מתאר מ</w:t>
                      </w:r>
                      <w:r w:rsidRPr="00DD5530">
                        <w:rPr>
                          <w:rFonts w:ascii="Calibri" w:hAnsi="Calibri" w:cs="Times New Roman" w:hint="cs"/>
                          <w:b/>
                          <w:bCs/>
                          <w:color w:val="004A82"/>
                          <w:sz w:val="25"/>
                          <w:szCs w:val="25"/>
                          <w:rtl/>
                        </w:rPr>
                        <w:t>חוזיות-מ</w:t>
                      </w:r>
                      <w:r w:rsidRPr="00DD5530">
                        <w:rPr>
                          <w:rFonts w:ascii="Calibri" w:hAnsi="Calibri" w:cs="Times New Roman"/>
                          <w:b/>
                          <w:bCs/>
                          <w:color w:val="004A82"/>
                          <w:sz w:val="25"/>
                          <w:szCs w:val="25"/>
                          <w:rtl/>
                        </w:rPr>
                        <w:t>קומיות</w:t>
                      </w:r>
                      <w:r w:rsidRPr="00DD5530">
                        <w:rPr>
                          <w:rFonts w:ascii="Calibri" w:hAnsi="Calibri" w:cs="Times New Roman" w:hint="cs"/>
                          <w:b/>
                          <w:bCs/>
                          <w:color w:val="004A82"/>
                          <w:sz w:val="25"/>
                          <w:szCs w:val="25"/>
                          <w:rtl/>
                        </w:rPr>
                        <w:t>-</w:t>
                      </w:r>
                      <w:r w:rsidRPr="00DD5530">
                        <w:rPr>
                          <w:rFonts w:ascii="Calibri" w:hAnsi="Calibri" w:cs="Times New Roman"/>
                          <w:b/>
                          <w:bCs/>
                          <w:color w:val="004A82"/>
                          <w:sz w:val="25"/>
                          <w:szCs w:val="25"/>
                          <w:rtl/>
                        </w:rPr>
                        <w:t>והיתרי בניה</w:t>
                      </w:r>
                      <w:r w:rsidRPr="00DD5530">
                        <w:rPr>
                          <w:rFonts w:ascii="Calibri" w:hAnsi="Calibri" w:cs="Times New Roman" w:hint="cs"/>
                          <w:b/>
                          <w:bCs/>
                          <w:color w:val="004A82"/>
                          <w:sz w:val="25"/>
                          <w:szCs w:val="25"/>
                          <w:rtl/>
                        </w:rPr>
                        <w:t xml:space="preserve"> הנמצאות בהליכים ומתן הנחיות </w:t>
                      </w:r>
                      <w:r w:rsidR="007C5487">
                        <w:rPr>
                          <w:rFonts w:ascii="Calibri" w:hAnsi="Calibri" w:cs="Times New Roman" w:hint="cs"/>
                          <w:b/>
                          <w:bCs/>
                          <w:color w:val="004A82"/>
                          <w:sz w:val="25"/>
                          <w:szCs w:val="25"/>
                          <w:rtl/>
                        </w:rPr>
                        <w:t>לשימור.</w:t>
                      </w:r>
                    </w:p>
                    <w:p w:rsidR="00DD5530" w:rsidRPr="00DD5530" w:rsidRDefault="00DD5530" w:rsidP="00B519F9">
                      <w:pPr>
                        <w:pStyle w:val="a3"/>
                        <w:numPr>
                          <w:ilvl w:val="0"/>
                          <w:numId w:val="1"/>
                        </w:numPr>
                        <w:spacing w:after="0"/>
                        <w:rPr>
                          <w:rFonts w:ascii="Calibri" w:hAnsi="Calibri" w:cs="Times New Roman"/>
                          <w:b/>
                          <w:bCs/>
                          <w:color w:val="004A82"/>
                          <w:sz w:val="25"/>
                          <w:szCs w:val="25"/>
                          <w:rtl/>
                        </w:rPr>
                      </w:pPr>
                      <w:r w:rsidRPr="00DD5530">
                        <w:rPr>
                          <w:rFonts w:ascii="Calibri" w:hAnsi="Calibri" w:cs="Times New Roman"/>
                          <w:b/>
                          <w:bCs/>
                          <w:color w:val="004A82"/>
                          <w:sz w:val="25"/>
                          <w:szCs w:val="25"/>
                          <w:rtl/>
                        </w:rPr>
                        <w:t>השתתפות בדיונים</w:t>
                      </w:r>
                      <w:r w:rsidRPr="00DD5530">
                        <w:rPr>
                          <w:rFonts w:ascii="Calibri" w:hAnsi="Calibri" w:cs="Times New Roman" w:hint="cs"/>
                          <w:b/>
                          <w:bCs/>
                          <w:color w:val="004A82"/>
                          <w:sz w:val="25"/>
                          <w:szCs w:val="25"/>
                          <w:rtl/>
                        </w:rPr>
                        <w:t xml:space="preserve"> בוועדות שימור ו</w:t>
                      </w:r>
                      <w:r w:rsidRPr="00DD5530">
                        <w:rPr>
                          <w:rFonts w:ascii="Calibri" w:hAnsi="Calibri" w:cs="Times New Roman"/>
                          <w:b/>
                          <w:bCs/>
                          <w:color w:val="004A82"/>
                          <w:sz w:val="25"/>
                          <w:szCs w:val="25"/>
                          <w:rtl/>
                        </w:rPr>
                        <w:t>במוסדות התכנון</w:t>
                      </w:r>
                      <w:r w:rsidRPr="00DD5530">
                        <w:rPr>
                          <w:rFonts w:ascii="Calibri" w:hAnsi="Calibri" w:cs="Times New Roman" w:hint="cs"/>
                          <w:b/>
                          <w:bCs/>
                          <w:color w:val="004A82"/>
                          <w:sz w:val="25"/>
                          <w:szCs w:val="25"/>
                          <w:rtl/>
                        </w:rPr>
                        <w:t xml:space="preserve">, </w:t>
                      </w:r>
                      <w:r w:rsidRPr="00DD5530">
                        <w:rPr>
                          <w:rFonts w:ascii="Calibri" w:hAnsi="Calibri" w:cs="Times New Roman"/>
                          <w:b/>
                          <w:bCs/>
                          <w:color w:val="004A82"/>
                          <w:sz w:val="25"/>
                          <w:szCs w:val="25"/>
                          <w:rtl/>
                        </w:rPr>
                        <w:t>כתיבת</w:t>
                      </w:r>
                      <w:r w:rsidRPr="00DD5530">
                        <w:rPr>
                          <w:rFonts w:ascii="Calibri" w:hAnsi="Calibri" w:cs="Times New Roman" w:hint="cs"/>
                          <w:b/>
                          <w:bCs/>
                          <w:color w:val="004A82"/>
                          <w:sz w:val="25"/>
                          <w:szCs w:val="25"/>
                          <w:rtl/>
                        </w:rPr>
                        <w:t xml:space="preserve"> חוות דעת/</w:t>
                      </w:r>
                      <w:r w:rsidRPr="00DD5530">
                        <w:rPr>
                          <w:rFonts w:ascii="Calibri" w:hAnsi="Calibri" w:cs="Times New Roman"/>
                          <w:b/>
                          <w:bCs/>
                          <w:color w:val="004A82"/>
                          <w:sz w:val="25"/>
                          <w:szCs w:val="25"/>
                          <w:rtl/>
                        </w:rPr>
                        <w:t>התנגדויות/</w:t>
                      </w:r>
                      <w:proofErr w:type="spellStart"/>
                      <w:r w:rsidRPr="00DD5530">
                        <w:rPr>
                          <w:rFonts w:ascii="Calibri" w:hAnsi="Calibri" w:cs="Times New Roman"/>
                          <w:b/>
                          <w:bCs/>
                          <w:color w:val="004A82"/>
                          <w:sz w:val="25"/>
                          <w:szCs w:val="25"/>
                          <w:rtl/>
                        </w:rPr>
                        <w:t>עררים</w:t>
                      </w:r>
                      <w:proofErr w:type="spellEnd"/>
                      <w:r w:rsidRPr="00DD5530">
                        <w:rPr>
                          <w:rFonts w:ascii="Calibri" w:hAnsi="Calibri" w:cs="Times New Roman"/>
                          <w:b/>
                          <w:bCs/>
                          <w:color w:val="004A82"/>
                          <w:sz w:val="25"/>
                          <w:szCs w:val="25"/>
                          <w:rtl/>
                        </w:rPr>
                        <w:t xml:space="preserve">/עתירות. </w:t>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 xml:space="preserve">קידום </w:t>
                      </w:r>
                      <w:r w:rsidRPr="00DD5530">
                        <w:rPr>
                          <w:rFonts w:ascii="Calibri" w:hAnsi="Calibri" w:cs="Times New Roman" w:hint="cs"/>
                          <w:b/>
                          <w:bCs/>
                          <w:color w:val="004A82"/>
                          <w:sz w:val="25"/>
                          <w:szCs w:val="25"/>
                          <w:rtl/>
                        </w:rPr>
                        <w:t>תכנון פיזי וחלופות לפיתוח אתרי מורשת בתחום המחוז.</w:t>
                      </w:r>
                    </w:p>
                    <w:p w:rsid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hint="cs"/>
                          <w:b/>
                          <w:bCs/>
                          <w:color w:val="004A82"/>
                          <w:sz w:val="25"/>
                          <w:szCs w:val="25"/>
                          <w:rtl/>
                        </w:rPr>
                        <w:t>מחקר ועריכה של תיקי תיעוד וסקרים באתרים.</w:t>
                      </w:r>
                    </w:p>
                    <w:p w:rsidR="007C5487" w:rsidRPr="00D93045" w:rsidRDefault="007C5487" w:rsidP="00B519F9">
                      <w:pPr>
                        <w:pStyle w:val="a3"/>
                        <w:numPr>
                          <w:ilvl w:val="0"/>
                          <w:numId w:val="1"/>
                        </w:numPr>
                        <w:rPr>
                          <w:rFonts w:ascii="Calibri" w:hAnsi="Calibri" w:cs="Calibri"/>
                          <w:b/>
                          <w:bCs/>
                          <w:color w:val="004A82"/>
                          <w:sz w:val="25"/>
                          <w:szCs w:val="25"/>
                        </w:rPr>
                      </w:pPr>
                      <w:r>
                        <w:rPr>
                          <w:rFonts w:ascii="Calibri" w:hAnsi="Calibri" w:cs="Times New Roman" w:hint="cs"/>
                          <w:b/>
                          <w:bCs/>
                          <w:color w:val="004A82"/>
                          <w:sz w:val="25"/>
                          <w:szCs w:val="25"/>
                          <w:rtl/>
                        </w:rPr>
                        <w:t xml:space="preserve">ריכוז העבודה הציבורית הנדרשת במחוז הכוללת בין השאר: </w:t>
                      </w:r>
                    </w:p>
                    <w:p w:rsidR="007C5487" w:rsidRDefault="007C5487" w:rsidP="00B519F9">
                      <w:pPr>
                        <w:pStyle w:val="a3"/>
                        <w:numPr>
                          <w:ilvl w:val="0"/>
                          <w:numId w:val="6"/>
                        </w:numPr>
                        <w:rPr>
                          <w:rFonts w:ascii="Calibri" w:hAnsi="Calibri" w:cs="Times New Roman"/>
                          <w:b/>
                          <w:bCs/>
                          <w:color w:val="004A82"/>
                          <w:sz w:val="25"/>
                          <w:szCs w:val="25"/>
                        </w:rPr>
                      </w:pPr>
                      <w:r w:rsidRPr="00D93045">
                        <w:rPr>
                          <w:rFonts w:ascii="Calibri" w:hAnsi="Calibri" w:cs="Times New Roman" w:hint="cs"/>
                          <w:b/>
                          <w:bCs/>
                          <w:color w:val="004A82"/>
                          <w:sz w:val="25"/>
                          <w:szCs w:val="25"/>
                          <w:rtl/>
                        </w:rPr>
                        <w:t xml:space="preserve">כתיבת סיכומי דיונים, דו"חות פנימיים וידיעות לעיתונים.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מעקב וארגון של שילוט היסטורי לאתרי מורשת במחוז.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ארגון מפגשי הוועדות הציבוריות של מחוז מרכז ועבודה מול נאמני הציבור. </w:t>
                      </w:r>
                    </w:p>
                    <w:p w:rsidR="007C5487" w:rsidRDefault="007C5487" w:rsidP="00B519F9">
                      <w:pPr>
                        <w:pStyle w:val="a3"/>
                        <w:numPr>
                          <w:ilvl w:val="0"/>
                          <w:numId w:val="6"/>
                        </w:numPr>
                        <w:rPr>
                          <w:rFonts w:ascii="Calibri" w:hAnsi="Calibri" w:cs="Times New Roman"/>
                          <w:b/>
                          <w:bCs/>
                          <w:color w:val="004A82"/>
                          <w:sz w:val="25"/>
                          <w:szCs w:val="25"/>
                        </w:rPr>
                      </w:pPr>
                      <w:r>
                        <w:rPr>
                          <w:rFonts w:ascii="Calibri" w:hAnsi="Calibri" w:cs="Times New Roman" w:hint="cs"/>
                          <w:b/>
                          <w:bCs/>
                          <w:color w:val="004A82"/>
                          <w:sz w:val="25"/>
                          <w:szCs w:val="25"/>
                          <w:rtl/>
                        </w:rPr>
                        <w:t xml:space="preserve">יוזמה ושותפות בהפקת אירועים במחוז כגון: הרצאות, כנסים, סיורים וכו'. </w:t>
                      </w:r>
                    </w:p>
                    <w:p w:rsidR="007C5487" w:rsidRPr="007C5487" w:rsidRDefault="007C5487" w:rsidP="00B519F9">
                      <w:pPr>
                        <w:pStyle w:val="a3"/>
                        <w:numPr>
                          <w:ilvl w:val="0"/>
                          <w:numId w:val="6"/>
                        </w:numPr>
                        <w:rPr>
                          <w:rFonts w:ascii="Calibri" w:hAnsi="Calibri" w:cs="Times New Roman"/>
                          <w:b/>
                          <w:bCs/>
                          <w:color w:val="004A82"/>
                          <w:sz w:val="25"/>
                          <w:szCs w:val="25"/>
                          <w:rtl/>
                        </w:rPr>
                      </w:pPr>
                      <w:r>
                        <w:rPr>
                          <w:rFonts w:ascii="Calibri" w:hAnsi="Calibri" w:cs="Times New Roman" w:hint="cs"/>
                          <w:b/>
                          <w:bCs/>
                          <w:color w:val="004A82"/>
                          <w:sz w:val="25"/>
                          <w:szCs w:val="25"/>
                          <w:rtl/>
                        </w:rPr>
                        <w:t xml:space="preserve">הכנה, ליווי ומעקב אחרי תקציב שנתי לקידום שימור פרויקטים פיזיים, סקרים ותיעוד. </w:t>
                      </w:r>
                    </w:p>
                    <w:p w:rsidR="00EF1AD8" w:rsidRPr="00EF1AD8" w:rsidRDefault="00EF1AD8" w:rsidP="00B519F9">
                      <w:pPr>
                        <w:pStyle w:val="a3"/>
                        <w:ind w:hanging="637"/>
                        <w:rPr>
                          <w:rFonts w:ascii="Calibri" w:hAnsi="Calibri" w:cs="Times New Roman"/>
                          <w:b/>
                          <w:bCs/>
                          <w:color w:val="004A82"/>
                          <w:sz w:val="25"/>
                          <w:szCs w:val="25"/>
                        </w:rPr>
                      </w:pPr>
                      <w:r w:rsidRPr="00EF1AD8">
                        <w:rPr>
                          <w:rFonts w:ascii="Calibri" w:hAnsi="Calibri" w:cs="Calibri" w:hint="cs"/>
                          <w:noProof/>
                          <w:color w:val="004A82"/>
                          <w:sz w:val="25"/>
                          <w:szCs w:val="25"/>
                          <w:rtl/>
                        </w:rPr>
                        <w:drawing>
                          <wp:inline distT="0" distB="0" distL="0" distR="0" wp14:anchorId="37F7B4BC" wp14:editId="34DD5289">
                            <wp:extent cx="1595755" cy="396875"/>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5755" cy="396875"/>
                                    </a:xfrm>
                                    <a:prstGeom prst="rect">
                                      <a:avLst/>
                                    </a:prstGeom>
                                    <a:noFill/>
                                    <a:ln>
                                      <a:noFill/>
                                    </a:ln>
                                  </pic:spPr>
                                </pic:pic>
                              </a:graphicData>
                            </a:graphic>
                          </wp:inline>
                        </w:drawing>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השכלה אקדמית ב</w:t>
                      </w:r>
                      <w:r w:rsidRPr="00DD5530">
                        <w:rPr>
                          <w:rFonts w:ascii="Calibri" w:hAnsi="Calibri" w:cs="Times New Roman" w:hint="cs"/>
                          <w:b/>
                          <w:bCs/>
                          <w:color w:val="004A82"/>
                          <w:sz w:val="25"/>
                          <w:szCs w:val="25"/>
                          <w:rtl/>
                        </w:rPr>
                        <w:t>אדריכלות</w:t>
                      </w:r>
                      <w:r w:rsidR="007C5487">
                        <w:rPr>
                          <w:rFonts w:ascii="Calibri" w:hAnsi="Calibri" w:cs="Times New Roman" w:hint="cs"/>
                          <w:b/>
                          <w:bCs/>
                          <w:color w:val="004A82"/>
                          <w:sz w:val="25"/>
                          <w:szCs w:val="25"/>
                          <w:rtl/>
                        </w:rPr>
                        <w:t>.</w:t>
                      </w:r>
                      <w:r w:rsidRPr="00DD5530">
                        <w:rPr>
                          <w:rFonts w:ascii="Calibri" w:hAnsi="Calibri" w:cs="Times New Roman" w:hint="cs"/>
                          <w:b/>
                          <w:bCs/>
                          <w:color w:val="004A82"/>
                          <w:sz w:val="25"/>
                          <w:szCs w:val="25"/>
                          <w:rtl/>
                        </w:rPr>
                        <w:t xml:space="preserve"> </w:t>
                      </w:r>
                    </w:p>
                    <w:p w:rsidR="00DD5530" w:rsidRPr="00DD5530" w:rsidRDefault="00DD5530" w:rsidP="00B519F9">
                      <w:pPr>
                        <w:pStyle w:val="a3"/>
                        <w:numPr>
                          <w:ilvl w:val="0"/>
                          <w:numId w:val="1"/>
                        </w:numPr>
                        <w:spacing w:after="0"/>
                        <w:rPr>
                          <w:rFonts w:ascii="Calibri" w:hAnsi="Calibri" w:cs="Times New Roman"/>
                          <w:b/>
                          <w:bCs/>
                          <w:color w:val="004A82"/>
                          <w:sz w:val="25"/>
                          <w:szCs w:val="25"/>
                        </w:rPr>
                      </w:pPr>
                      <w:r w:rsidRPr="00DD5530">
                        <w:rPr>
                          <w:rFonts w:ascii="Calibri" w:hAnsi="Calibri" w:cs="Times New Roman"/>
                          <w:b/>
                          <w:bCs/>
                          <w:color w:val="004A82"/>
                          <w:sz w:val="25"/>
                          <w:szCs w:val="25"/>
                          <w:rtl/>
                        </w:rPr>
                        <w:t>ניסיון מוכח בת</w:t>
                      </w:r>
                      <w:r w:rsidRPr="00DD5530">
                        <w:rPr>
                          <w:rFonts w:ascii="Calibri" w:hAnsi="Calibri" w:cs="Times New Roman" w:hint="cs"/>
                          <w:b/>
                          <w:bCs/>
                          <w:color w:val="004A82"/>
                          <w:sz w:val="25"/>
                          <w:szCs w:val="25"/>
                          <w:rtl/>
                        </w:rPr>
                        <w:t>ו</w:t>
                      </w:r>
                      <w:r w:rsidRPr="00DD5530">
                        <w:rPr>
                          <w:rFonts w:ascii="Calibri" w:hAnsi="Calibri" w:cs="Times New Roman"/>
                          <w:b/>
                          <w:bCs/>
                          <w:color w:val="004A82"/>
                          <w:sz w:val="25"/>
                          <w:szCs w:val="25"/>
                          <w:rtl/>
                        </w:rPr>
                        <w:t xml:space="preserve">כנות </w:t>
                      </w:r>
                      <w:r w:rsidRPr="00DD5530">
                        <w:rPr>
                          <w:rFonts w:ascii="Calibri" w:hAnsi="Calibri" w:cs="Times New Roman" w:hint="cs"/>
                          <w:b/>
                          <w:bCs/>
                          <w:color w:val="004A82"/>
                          <w:sz w:val="25"/>
                          <w:szCs w:val="25"/>
                          <w:rtl/>
                        </w:rPr>
                        <w:t>אופיס</w:t>
                      </w:r>
                      <w:r w:rsidRPr="00DD5530">
                        <w:rPr>
                          <w:rFonts w:ascii="Calibri" w:hAnsi="Calibri" w:cs="Times New Roman"/>
                          <w:b/>
                          <w:bCs/>
                          <w:color w:val="004A82"/>
                          <w:sz w:val="25"/>
                          <w:szCs w:val="25"/>
                          <w:rtl/>
                        </w:rPr>
                        <w:t xml:space="preserve">, </w:t>
                      </w:r>
                      <w:proofErr w:type="spellStart"/>
                      <w:r w:rsidRPr="00DD5530">
                        <w:rPr>
                          <w:rFonts w:ascii="Calibri" w:hAnsi="Calibri" w:cs="Times New Roman" w:hint="cs"/>
                          <w:b/>
                          <w:bCs/>
                          <w:color w:val="004A82"/>
                          <w:sz w:val="25"/>
                          <w:szCs w:val="25"/>
                          <w:rtl/>
                        </w:rPr>
                        <w:t>אוטוקאד</w:t>
                      </w:r>
                      <w:proofErr w:type="spellEnd"/>
                      <w:r w:rsidRPr="00DD5530">
                        <w:rPr>
                          <w:rFonts w:ascii="Calibri" w:hAnsi="Calibri" w:cs="Times New Roman" w:hint="cs"/>
                          <w:b/>
                          <w:bCs/>
                          <w:color w:val="004A82"/>
                          <w:sz w:val="25"/>
                          <w:szCs w:val="25"/>
                          <w:rtl/>
                        </w:rPr>
                        <w:t xml:space="preserve"> ותלת </w:t>
                      </w:r>
                      <w:proofErr w:type="spellStart"/>
                      <w:r w:rsidRPr="00DD5530">
                        <w:rPr>
                          <w:rFonts w:ascii="Calibri" w:hAnsi="Calibri" w:cs="Times New Roman" w:hint="cs"/>
                          <w:b/>
                          <w:bCs/>
                          <w:color w:val="004A82"/>
                          <w:sz w:val="25"/>
                          <w:szCs w:val="25"/>
                          <w:rtl/>
                        </w:rPr>
                        <w:t>מימד</w:t>
                      </w:r>
                      <w:proofErr w:type="spellEnd"/>
                      <w:r w:rsidR="007C5487">
                        <w:rPr>
                          <w:rFonts w:ascii="Calibri" w:hAnsi="Calibri" w:cs="Times New Roman" w:hint="cs"/>
                          <w:b/>
                          <w:bCs/>
                          <w:color w:val="004A82"/>
                          <w:sz w:val="25"/>
                          <w:szCs w:val="25"/>
                          <w:rtl/>
                        </w:rPr>
                        <w:t xml:space="preserve">, יתרון להיכרות עם תוכנות עיצוב </w:t>
                      </w:r>
                      <w:proofErr w:type="spellStart"/>
                      <w:r w:rsidR="007C5487">
                        <w:rPr>
                          <w:rFonts w:ascii="Calibri" w:hAnsi="Calibri" w:cs="Times New Roman" w:hint="cs"/>
                          <w:b/>
                          <w:bCs/>
                          <w:color w:val="004A82"/>
                          <w:sz w:val="25"/>
                          <w:szCs w:val="25"/>
                          <w:rtl/>
                        </w:rPr>
                        <w:t>וממ"ג</w:t>
                      </w:r>
                      <w:proofErr w:type="spellEnd"/>
                      <w:r w:rsidR="007C5487">
                        <w:rPr>
                          <w:rFonts w:ascii="Calibri" w:hAnsi="Calibri" w:cs="Times New Roman" w:hint="cs"/>
                          <w:b/>
                          <w:bCs/>
                          <w:color w:val="004A82"/>
                          <w:sz w:val="25"/>
                          <w:szCs w:val="25"/>
                          <w:rtl/>
                        </w:rPr>
                        <w:t>.</w:t>
                      </w:r>
                    </w:p>
                    <w:p w:rsidR="00DD5530" w:rsidRDefault="00DD5530" w:rsidP="00B519F9">
                      <w:pPr>
                        <w:pStyle w:val="a3"/>
                        <w:numPr>
                          <w:ilvl w:val="0"/>
                          <w:numId w:val="1"/>
                        </w:numPr>
                        <w:spacing w:after="0"/>
                        <w:rPr>
                          <w:rFonts w:asciiTheme="majorBidi" w:hAnsiTheme="majorBidi" w:cstheme="majorBidi"/>
                          <w:color w:val="004A82"/>
                          <w:sz w:val="25"/>
                          <w:szCs w:val="25"/>
                        </w:rPr>
                      </w:pPr>
                      <w:r w:rsidRPr="00DD5530">
                        <w:rPr>
                          <w:rFonts w:ascii="Calibri" w:hAnsi="Calibri" w:cs="Times New Roman" w:hint="cs"/>
                          <w:b/>
                          <w:bCs/>
                          <w:color w:val="004A82"/>
                          <w:sz w:val="25"/>
                          <w:szCs w:val="25"/>
                          <w:rtl/>
                        </w:rPr>
                        <w:t>מוטיבציה</w:t>
                      </w:r>
                      <w:r w:rsidRPr="00DD5530">
                        <w:rPr>
                          <w:rFonts w:ascii="Calibri" w:hAnsi="Calibri" w:cs="Times New Roman"/>
                          <w:b/>
                          <w:bCs/>
                          <w:color w:val="004A82"/>
                          <w:sz w:val="25"/>
                          <w:szCs w:val="25"/>
                          <w:rtl/>
                        </w:rPr>
                        <w:t xml:space="preserve"> </w:t>
                      </w:r>
                      <w:r w:rsidRPr="00DD5530">
                        <w:rPr>
                          <w:rFonts w:ascii="Calibri" w:hAnsi="Calibri" w:cs="Times New Roman" w:hint="cs"/>
                          <w:b/>
                          <w:bCs/>
                          <w:color w:val="004A82"/>
                          <w:sz w:val="25"/>
                          <w:szCs w:val="25"/>
                          <w:rtl/>
                        </w:rPr>
                        <w:t>גבוהה, יכולת ניסוח ו</w:t>
                      </w:r>
                      <w:r w:rsidRPr="00DD5530">
                        <w:rPr>
                          <w:rFonts w:ascii="Calibri" w:hAnsi="Calibri" w:cs="Times New Roman"/>
                          <w:b/>
                          <w:bCs/>
                          <w:color w:val="004A82"/>
                          <w:sz w:val="25"/>
                          <w:szCs w:val="25"/>
                          <w:rtl/>
                        </w:rPr>
                        <w:t>הבעה בכתב</w:t>
                      </w:r>
                      <w:r w:rsidR="007C5487">
                        <w:rPr>
                          <w:rFonts w:ascii="Calibri" w:hAnsi="Calibri" w:cs="Times New Roman" w:hint="cs"/>
                          <w:b/>
                          <w:bCs/>
                          <w:color w:val="004A82"/>
                          <w:sz w:val="25"/>
                          <w:szCs w:val="25"/>
                          <w:rtl/>
                        </w:rPr>
                        <w:t xml:space="preserve"> ובע"פ</w:t>
                      </w:r>
                      <w:r w:rsidRPr="00DD5530">
                        <w:rPr>
                          <w:rFonts w:ascii="Calibri" w:hAnsi="Calibri" w:cs="Times New Roman"/>
                          <w:b/>
                          <w:bCs/>
                          <w:color w:val="004A82"/>
                          <w:sz w:val="25"/>
                          <w:szCs w:val="25"/>
                          <w:rtl/>
                        </w:rPr>
                        <w:t>, עבודה עצמאית</w:t>
                      </w:r>
                      <w:r w:rsidRPr="00DD5530">
                        <w:rPr>
                          <w:rFonts w:ascii="Calibri" w:hAnsi="Calibri" w:cs="Times New Roman" w:hint="cs"/>
                          <w:b/>
                          <w:bCs/>
                          <w:color w:val="004A82"/>
                          <w:sz w:val="25"/>
                          <w:szCs w:val="25"/>
                          <w:rtl/>
                        </w:rPr>
                        <w:t>/</w:t>
                      </w:r>
                      <w:r w:rsidRPr="00DD5530">
                        <w:rPr>
                          <w:rFonts w:ascii="Calibri" w:hAnsi="Calibri" w:cs="Times New Roman"/>
                          <w:b/>
                          <w:bCs/>
                          <w:color w:val="004A82"/>
                          <w:sz w:val="25"/>
                          <w:szCs w:val="25"/>
                          <w:rtl/>
                        </w:rPr>
                        <w:t xml:space="preserve">בצוות ועמידה </w:t>
                      </w:r>
                      <w:r w:rsidRPr="00DD5530">
                        <w:rPr>
                          <w:rFonts w:ascii="Calibri" w:hAnsi="Calibri" w:cs="Times New Roman" w:hint="cs"/>
                          <w:b/>
                          <w:bCs/>
                          <w:color w:val="004A82"/>
                          <w:sz w:val="25"/>
                          <w:szCs w:val="25"/>
                          <w:rtl/>
                        </w:rPr>
                        <w:t>ביעדים</w:t>
                      </w:r>
                      <w:r w:rsidR="007C5487">
                        <w:rPr>
                          <w:rFonts w:ascii="Calibri" w:hAnsi="Calibri" w:cs="Times New Roman" w:hint="cs"/>
                          <w:b/>
                          <w:bCs/>
                          <w:color w:val="004A82"/>
                          <w:sz w:val="25"/>
                          <w:szCs w:val="25"/>
                          <w:rtl/>
                        </w:rPr>
                        <w:t>.</w:t>
                      </w:r>
                      <w:r>
                        <w:rPr>
                          <w:rFonts w:ascii="Calibri" w:hAnsi="Calibri" w:cs="Times New Roman" w:hint="cs"/>
                          <w:b/>
                          <w:bCs/>
                          <w:color w:val="004A82"/>
                          <w:sz w:val="25"/>
                          <w:szCs w:val="25"/>
                          <w:rtl/>
                        </w:rPr>
                        <w:t xml:space="preserve"> </w:t>
                      </w:r>
                    </w:p>
                    <w:p w:rsidR="007C5487" w:rsidRDefault="007C5487" w:rsidP="00B519F9">
                      <w:pPr>
                        <w:pStyle w:val="a3"/>
                        <w:numPr>
                          <w:ilvl w:val="0"/>
                          <w:numId w:val="1"/>
                        </w:numPr>
                        <w:rPr>
                          <w:rFonts w:ascii="Calibri" w:hAnsi="Calibri" w:cs="Times New Roman"/>
                          <w:b/>
                          <w:bCs/>
                          <w:color w:val="004A82"/>
                          <w:sz w:val="25"/>
                          <w:szCs w:val="25"/>
                        </w:rPr>
                      </w:pPr>
                      <w:r>
                        <w:rPr>
                          <w:rFonts w:ascii="Calibri" w:hAnsi="Calibri" w:cs="Times New Roman" w:hint="cs"/>
                          <w:b/>
                          <w:bCs/>
                          <w:color w:val="004A82"/>
                          <w:sz w:val="25"/>
                          <w:szCs w:val="25"/>
                          <w:rtl/>
                        </w:rPr>
                        <w:t xml:space="preserve">רישיון נהיגה. </w:t>
                      </w:r>
                    </w:p>
                    <w:p w:rsidR="00B519F9" w:rsidRDefault="00B519F9" w:rsidP="00B519F9">
                      <w:pPr>
                        <w:pStyle w:val="a3"/>
                        <w:rPr>
                          <w:rFonts w:ascii="Calibri" w:hAnsi="Calibri" w:cs="Times New Roman"/>
                          <w:b/>
                          <w:bCs/>
                          <w:color w:val="004A82"/>
                          <w:sz w:val="25"/>
                          <w:szCs w:val="25"/>
                        </w:rPr>
                      </w:pPr>
                    </w:p>
                    <w:p w:rsidR="00EF1AD8" w:rsidRDefault="00EF1AD8" w:rsidP="00B519F9">
                      <w:pPr>
                        <w:pStyle w:val="a3"/>
                        <w:rPr>
                          <w:rFonts w:asciiTheme="majorBidi" w:hAnsiTheme="majorBidi" w:cstheme="majorBidi"/>
                          <w:color w:val="004A82"/>
                          <w:sz w:val="25"/>
                          <w:szCs w:val="25"/>
                        </w:rPr>
                      </w:pPr>
                      <w:r w:rsidRPr="00EF1AD8">
                        <w:rPr>
                          <w:rFonts w:asciiTheme="majorBidi" w:hAnsiTheme="majorBidi" w:cstheme="majorBidi"/>
                          <w:noProof/>
                          <w:color w:val="004A82"/>
                          <w:sz w:val="25"/>
                          <w:szCs w:val="25"/>
                        </w:rPr>
                        <w:drawing>
                          <wp:inline distT="0" distB="0" distL="0" distR="0">
                            <wp:extent cx="1388745" cy="396875"/>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745" cy="396875"/>
                                    </a:xfrm>
                                    <a:prstGeom prst="rect">
                                      <a:avLst/>
                                    </a:prstGeom>
                                    <a:noFill/>
                                    <a:ln>
                                      <a:noFill/>
                                    </a:ln>
                                  </pic:spPr>
                                </pic:pic>
                              </a:graphicData>
                            </a:graphic>
                          </wp:inline>
                        </w:drawing>
                      </w:r>
                    </w:p>
                    <w:p w:rsidR="00EF1AD8" w:rsidRPr="00A4145D" w:rsidRDefault="00EF1AD8" w:rsidP="00B519F9">
                      <w:pPr>
                        <w:pStyle w:val="a3"/>
                        <w:numPr>
                          <w:ilvl w:val="0"/>
                          <w:numId w:val="2"/>
                        </w:numPr>
                        <w:rPr>
                          <w:rFonts w:asciiTheme="majorBidi" w:hAnsiTheme="majorBidi" w:cstheme="majorBidi"/>
                          <w:color w:val="004A82"/>
                          <w:sz w:val="25"/>
                          <w:szCs w:val="25"/>
                        </w:rPr>
                      </w:pPr>
                      <w:r w:rsidRPr="00A4145D">
                        <w:rPr>
                          <w:rFonts w:asciiTheme="majorBidi" w:hAnsiTheme="majorBidi" w:cstheme="majorBidi"/>
                          <w:color w:val="004A82"/>
                          <w:sz w:val="25"/>
                          <w:szCs w:val="25"/>
                          <w:rtl/>
                        </w:rPr>
                        <w:t xml:space="preserve">מקום העבודה: ביה"ס החקלאי מקוה ישראל, חולון. </w:t>
                      </w:r>
                    </w:p>
                    <w:p w:rsidR="00EF1AD8" w:rsidRDefault="00EF1AD8" w:rsidP="00B519F9">
                      <w:pPr>
                        <w:pStyle w:val="a3"/>
                        <w:numPr>
                          <w:ilvl w:val="0"/>
                          <w:numId w:val="2"/>
                        </w:numPr>
                        <w:rPr>
                          <w:rFonts w:asciiTheme="majorBidi" w:hAnsiTheme="majorBidi" w:cstheme="majorBidi"/>
                          <w:color w:val="004A82"/>
                          <w:sz w:val="25"/>
                          <w:szCs w:val="25"/>
                        </w:rPr>
                      </w:pPr>
                      <w:r w:rsidRPr="00A4145D">
                        <w:rPr>
                          <w:rFonts w:asciiTheme="majorBidi" w:hAnsiTheme="majorBidi" w:cstheme="majorBidi"/>
                          <w:color w:val="004A82"/>
                          <w:sz w:val="25"/>
                          <w:szCs w:val="25"/>
                          <w:rtl/>
                        </w:rPr>
                        <w:t xml:space="preserve">היקף המשרה: מלאה. </w:t>
                      </w:r>
                    </w:p>
                    <w:p w:rsidR="009F5194" w:rsidRPr="00DD5530" w:rsidRDefault="009F5194" w:rsidP="00B519F9">
                      <w:pPr>
                        <w:pStyle w:val="a3"/>
                        <w:numPr>
                          <w:ilvl w:val="0"/>
                          <w:numId w:val="2"/>
                        </w:numPr>
                        <w:rPr>
                          <w:rFonts w:asciiTheme="majorBidi" w:hAnsiTheme="majorBidi" w:cstheme="majorBidi"/>
                          <w:color w:val="004A82"/>
                          <w:sz w:val="25"/>
                          <w:szCs w:val="25"/>
                          <w:rtl/>
                        </w:rPr>
                      </w:pPr>
                      <w:r>
                        <w:rPr>
                          <w:rFonts w:asciiTheme="majorBidi" w:hAnsiTheme="majorBidi" w:cstheme="majorBidi" w:hint="cs"/>
                          <w:color w:val="004A82"/>
                          <w:sz w:val="25"/>
                          <w:szCs w:val="25"/>
                          <w:rtl/>
                        </w:rPr>
                        <w:t>תחילת עבודה: מייד</w:t>
                      </w:r>
                      <w:r w:rsidR="00DD5530">
                        <w:rPr>
                          <w:rFonts w:asciiTheme="majorBidi" w:hAnsiTheme="majorBidi" w:cstheme="majorBidi" w:hint="cs"/>
                          <w:color w:val="004A82"/>
                          <w:sz w:val="25"/>
                          <w:szCs w:val="25"/>
                          <w:rtl/>
                        </w:rPr>
                        <w:t>י</w:t>
                      </w: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Default="009F5194" w:rsidP="009F5194">
                      <w:pPr>
                        <w:spacing w:after="0" w:line="240" w:lineRule="auto"/>
                        <w:jc w:val="center"/>
                        <w:rPr>
                          <w:rFonts w:ascii="Calibri" w:hAnsi="Calibri" w:cs="Times New Roman"/>
                          <w:b/>
                          <w:bCs/>
                          <w:color w:val="004A82"/>
                          <w:sz w:val="28"/>
                          <w:szCs w:val="28"/>
                          <w:rtl/>
                        </w:rPr>
                      </w:pPr>
                    </w:p>
                    <w:p w:rsidR="009F5194" w:rsidRPr="00C72383" w:rsidRDefault="009F5194" w:rsidP="009F5194">
                      <w:pPr>
                        <w:spacing w:after="0" w:line="240" w:lineRule="auto"/>
                        <w:jc w:val="center"/>
                        <w:rPr>
                          <w:rFonts w:ascii="Calibri" w:hAnsi="Calibri" w:cs="Calibri"/>
                          <w:b/>
                          <w:bCs/>
                          <w:color w:val="004A82"/>
                          <w:sz w:val="28"/>
                          <w:szCs w:val="28"/>
                          <w:rtl/>
                        </w:rPr>
                      </w:pPr>
                      <w:r w:rsidRPr="00C72383">
                        <w:rPr>
                          <w:rFonts w:ascii="Calibri" w:hAnsi="Calibri" w:cs="Times New Roman" w:hint="cs"/>
                          <w:b/>
                          <w:bCs/>
                          <w:color w:val="004A82"/>
                          <w:sz w:val="28"/>
                          <w:szCs w:val="28"/>
                          <w:rtl/>
                        </w:rPr>
                        <w:t xml:space="preserve">מועצה לשימור אתרי מורשת בישראל </w:t>
                      </w:r>
                      <w:r w:rsidRPr="00C72383">
                        <w:rPr>
                          <w:rFonts w:ascii="Calibri" w:hAnsi="Calibri" w:cs="Calibri" w:hint="cs"/>
                          <w:b/>
                          <w:bCs/>
                          <w:color w:val="004A82"/>
                          <w:sz w:val="28"/>
                          <w:szCs w:val="28"/>
                          <w:rtl/>
                        </w:rPr>
                        <w:t>(</w:t>
                      </w:r>
                      <w:r w:rsidRPr="00C72383">
                        <w:rPr>
                          <w:rFonts w:ascii="Calibri" w:hAnsi="Calibri" w:cs="Times New Roman" w:hint="cs"/>
                          <w:b/>
                          <w:bCs/>
                          <w:color w:val="004A82"/>
                          <w:sz w:val="28"/>
                          <w:szCs w:val="28"/>
                          <w:rtl/>
                        </w:rPr>
                        <w:t>ע</w:t>
                      </w:r>
                      <w:r w:rsidRPr="00C72383">
                        <w:rPr>
                          <w:rFonts w:ascii="Calibri" w:hAnsi="Calibri" w:cs="Calibri" w:hint="cs"/>
                          <w:b/>
                          <w:bCs/>
                          <w:color w:val="004A82"/>
                          <w:sz w:val="28"/>
                          <w:szCs w:val="28"/>
                          <w:rtl/>
                        </w:rPr>
                        <w:t>"</w:t>
                      </w:r>
                      <w:r w:rsidRPr="00C72383">
                        <w:rPr>
                          <w:rFonts w:ascii="Calibri" w:hAnsi="Calibri" w:cs="Times New Roman" w:hint="cs"/>
                          <w:b/>
                          <w:bCs/>
                          <w:color w:val="004A82"/>
                          <w:sz w:val="28"/>
                          <w:szCs w:val="28"/>
                          <w:rtl/>
                        </w:rPr>
                        <w:t>ר</w:t>
                      </w:r>
                      <w:r w:rsidRPr="00C72383">
                        <w:rPr>
                          <w:rFonts w:ascii="Calibri" w:hAnsi="Calibri" w:cs="Calibri" w:hint="cs"/>
                          <w:b/>
                          <w:bCs/>
                          <w:color w:val="004A82"/>
                          <w:sz w:val="28"/>
                          <w:szCs w:val="28"/>
                          <w:rtl/>
                        </w:rPr>
                        <w:t xml:space="preserve">) </w:t>
                      </w:r>
                    </w:p>
                    <w:p w:rsidR="00EF1AD8" w:rsidRPr="0024282B" w:rsidRDefault="00EF1AD8" w:rsidP="00EF1AD8">
                      <w:pPr>
                        <w:rPr>
                          <w:rFonts w:ascii="Calibri" w:hAnsi="Calibri" w:cs="Calibri"/>
                          <w:color w:val="004A82"/>
                          <w:sz w:val="25"/>
                          <w:szCs w:val="25"/>
                        </w:rPr>
                      </w:pPr>
                    </w:p>
                    <w:bookmarkEnd w:id="1"/>
                    <w:p w:rsidR="00EF1AD8" w:rsidRPr="0024282B" w:rsidRDefault="00EF1AD8" w:rsidP="00EF1AD8">
                      <w:pPr>
                        <w:rPr>
                          <w:rFonts w:ascii="Calibri" w:hAnsi="Calibri" w:cs="Calibri"/>
                          <w:color w:val="004A82"/>
                          <w:sz w:val="25"/>
                          <w:szCs w:val="25"/>
                          <w:rtl/>
                        </w:rPr>
                      </w:pPr>
                    </w:p>
                  </w:txbxContent>
                </v:textbox>
              </v:rect>
            </w:pict>
          </mc:Fallback>
        </mc:AlternateContent>
      </w:r>
    </w:p>
    <w:sectPr w:rsidR="00AD0BBB" w:rsidSect="00D85F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45pt;height:6.45pt;visibility:visible;mso-wrap-style:square" o:bullet="t">
        <v:imagedata r:id="rId1" o:title=""/>
      </v:shape>
    </w:pict>
  </w:numPicBullet>
  <w:abstractNum w:abstractNumId="0" w15:restartNumberingAfterBreak="0">
    <w:nsid w:val="02ED7CBD"/>
    <w:multiLevelType w:val="hybridMultilevel"/>
    <w:tmpl w:val="86B4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384D"/>
    <w:multiLevelType w:val="hybridMultilevel"/>
    <w:tmpl w:val="3D7A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164A2"/>
    <w:multiLevelType w:val="hybridMultilevel"/>
    <w:tmpl w:val="9D40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F59CA"/>
    <w:multiLevelType w:val="hybridMultilevel"/>
    <w:tmpl w:val="CF8A5682"/>
    <w:lvl w:ilvl="0" w:tplc="28E080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862849"/>
    <w:multiLevelType w:val="hybridMultilevel"/>
    <w:tmpl w:val="11A404B0"/>
    <w:lvl w:ilvl="0" w:tplc="19EAA2C4">
      <w:start w:val="1"/>
      <w:numFmt w:val="bullet"/>
      <w:lvlText w:val="o"/>
      <w:lvlJc w:val="left"/>
      <w:pPr>
        <w:ind w:left="720" w:hanging="360"/>
      </w:pPr>
      <w:rPr>
        <w:rFonts w:ascii="Courier New" w:hAnsi="Courier New" w:cs="Courier New"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D602E"/>
    <w:multiLevelType w:val="hybridMultilevel"/>
    <w:tmpl w:val="0826E9FC"/>
    <w:lvl w:ilvl="0" w:tplc="1F0C6A0E">
      <w:start w:val="1"/>
      <w:numFmt w:val="bullet"/>
      <w:lvlText w:val=""/>
      <w:lvlPicBulletId w:val="0"/>
      <w:lvlJc w:val="left"/>
      <w:pPr>
        <w:tabs>
          <w:tab w:val="num" w:pos="720"/>
        </w:tabs>
        <w:ind w:left="720" w:hanging="360"/>
      </w:pPr>
      <w:rPr>
        <w:rFonts w:ascii="Symbol" w:hAnsi="Symbol" w:hint="default"/>
      </w:rPr>
    </w:lvl>
    <w:lvl w:ilvl="1" w:tplc="3572B65A" w:tentative="1">
      <w:start w:val="1"/>
      <w:numFmt w:val="bullet"/>
      <w:lvlText w:val=""/>
      <w:lvlJc w:val="left"/>
      <w:pPr>
        <w:tabs>
          <w:tab w:val="num" w:pos="1440"/>
        </w:tabs>
        <w:ind w:left="1440" w:hanging="360"/>
      </w:pPr>
      <w:rPr>
        <w:rFonts w:ascii="Symbol" w:hAnsi="Symbol" w:hint="default"/>
      </w:rPr>
    </w:lvl>
    <w:lvl w:ilvl="2" w:tplc="384411AE" w:tentative="1">
      <w:start w:val="1"/>
      <w:numFmt w:val="bullet"/>
      <w:lvlText w:val=""/>
      <w:lvlJc w:val="left"/>
      <w:pPr>
        <w:tabs>
          <w:tab w:val="num" w:pos="2160"/>
        </w:tabs>
        <w:ind w:left="2160" w:hanging="360"/>
      </w:pPr>
      <w:rPr>
        <w:rFonts w:ascii="Symbol" w:hAnsi="Symbol" w:hint="default"/>
      </w:rPr>
    </w:lvl>
    <w:lvl w:ilvl="3" w:tplc="B308C75A" w:tentative="1">
      <w:start w:val="1"/>
      <w:numFmt w:val="bullet"/>
      <w:lvlText w:val=""/>
      <w:lvlJc w:val="left"/>
      <w:pPr>
        <w:tabs>
          <w:tab w:val="num" w:pos="2880"/>
        </w:tabs>
        <w:ind w:left="2880" w:hanging="360"/>
      </w:pPr>
      <w:rPr>
        <w:rFonts w:ascii="Symbol" w:hAnsi="Symbol" w:hint="default"/>
      </w:rPr>
    </w:lvl>
    <w:lvl w:ilvl="4" w:tplc="51360FC6" w:tentative="1">
      <w:start w:val="1"/>
      <w:numFmt w:val="bullet"/>
      <w:lvlText w:val=""/>
      <w:lvlJc w:val="left"/>
      <w:pPr>
        <w:tabs>
          <w:tab w:val="num" w:pos="3600"/>
        </w:tabs>
        <w:ind w:left="3600" w:hanging="360"/>
      </w:pPr>
      <w:rPr>
        <w:rFonts w:ascii="Symbol" w:hAnsi="Symbol" w:hint="default"/>
      </w:rPr>
    </w:lvl>
    <w:lvl w:ilvl="5" w:tplc="97F6370E" w:tentative="1">
      <w:start w:val="1"/>
      <w:numFmt w:val="bullet"/>
      <w:lvlText w:val=""/>
      <w:lvlJc w:val="left"/>
      <w:pPr>
        <w:tabs>
          <w:tab w:val="num" w:pos="4320"/>
        </w:tabs>
        <w:ind w:left="4320" w:hanging="360"/>
      </w:pPr>
      <w:rPr>
        <w:rFonts w:ascii="Symbol" w:hAnsi="Symbol" w:hint="default"/>
      </w:rPr>
    </w:lvl>
    <w:lvl w:ilvl="6" w:tplc="83F6D7C8" w:tentative="1">
      <w:start w:val="1"/>
      <w:numFmt w:val="bullet"/>
      <w:lvlText w:val=""/>
      <w:lvlJc w:val="left"/>
      <w:pPr>
        <w:tabs>
          <w:tab w:val="num" w:pos="5040"/>
        </w:tabs>
        <w:ind w:left="5040" w:hanging="360"/>
      </w:pPr>
      <w:rPr>
        <w:rFonts w:ascii="Symbol" w:hAnsi="Symbol" w:hint="default"/>
      </w:rPr>
    </w:lvl>
    <w:lvl w:ilvl="7" w:tplc="952C59FC" w:tentative="1">
      <w:start w:val="1"/>
      <w:numFmt w:val="bullet"/>
      <w:lvlText w:val=""/>
      <w:lvlJc w:val="left"/>
      <w:pPr>
        <w:tabs>
          <w:tab w:val="num" w:pos="5760"/>
        </w:tabs>
        <w:ind w:left="5760" w:hanging="360"/>
      </w:pPr>
      <w:rPr>
        <w:rFonts w:ascii="Symbol" w:hAnsi="Symbol" w:hint="default"/>
      </w:rPr>
    </w:lvl>
    <w:lvl w:ilvl="8" w:tplc="9F38AAA6"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D8"/>
    <w:rsid w:val="00116079"/>
    <w:rsid w:val="007321DB"/>
    <w:rsid w:val="00762F88"/>
    <w:rsid w:val="007C5487"/>
    <w:rsid w:val="008A0512"/>
    <w:rsid w:val="009F5194"/>
    <w:rsid w:val="00AD0BBB"/>
    <w:rsid w:val="00B473F8"/>
    <w:rsid w:val="00B519F9"/>
    <w:rsid w:val="00D85FA8"/>
    <w:rsid w:val="00DC0AD4"/>
    <w:rsid w:val="00DD5530"/>
    <w:rsid w:val="00E3380A"/>
    <w:rsid w:val="00EF1AD8"/>
    <w:rsid w:val="00F66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586C6-CEA4-4A13-95A7-6308A260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D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שם</vt:lpstr>
      </vt:variant>
      <vt:variant>
        <vt:i4>1</vt:i4>
      </vt:variant>
    </vt:vector>
  </HeadingPairs>
  <TitlesOfParts>
    <vt:vector size="1" baseType="lpstr">
      <vt:lpstr/>
    </vt:vector>
  </TitlesOfParts>
  <Company>CWM</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כהן</dc:creator>
  <cp:keywords/>
  <dc:description/>
  <cp:lastModifiedBy>יעל קרטגינר</cp:lastModifiedBy>
  <cp:revision>2</cp:revision>
  <dcterms:created xsi:type="dcterms:W3CDTF">2023-04-19T23:14:00Z</dcterms:created>
  <dcterms:modified xsi:type="dcterms:W3CDTF">2023-04-19T23:14:00Z</dcterms:modified>
</cp:coreProperties>
</file>