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C9C7" w14:textId="77777777" w:rsidR="00EB5438" w:rsidRDefault="00C734B9" w:rsidP="00EB5438">
      <w:pPr>
        <w:tabs>
          <w:tab w:val="left" w:pos="6039"/>
        </w:tabs>
        <w:ind w:right="0"/>
        <w:rPr>
          <w:b/>
          <w:bCs/>
          <w:sz w:val="32"/>
          <w:szCs w:val="32"/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EB5438">
        <w:rPr>
          <w:rFonts w:hint="eastAsia"/>
          <w:rtl/>
        </w:rPr>
        <w:t>‏</w:t>
      </w:r>
      <w:r w:rsidR="00EB5438">
        <w:rPr>
          <w:rtl/>
        </w:rPr>
        <w:t>22 יוני 2023</w:t>
      </w:r>
    </w:p>
    <w:p w14:paraId="1124D77B" w14:textId="328232C6" w:rsidR="00C734B9" w:rsidRPr="001057F1" w:rsidRDefault="00C734B9" w:rsidP="00EB5438">
      <w:pPr>
        <w:tabs>
          <w:tab w:val="left" w:pos="6039"/>
        </w:tabs>
        <w:ind w:right="0"/>
        <w:jc w:val="center"/>
        <w:rPr>
          <w:b/>
          <w:bCs/>
          <w:sz w:val="32"/>
          <w:szCs w:val="32"/>
          <w:u w:val="single"/>
          <w:rtl/>
        </w:rPr>
      </w:pPr>
      <w:r w:rsidRPr="001057F1">
        <w:rPr>
          <w:rFonts w:hint="cs"/>
          <w:b/>
          <w:bCs/>
          <w:sz w:val="32"/>
          <w:szCs w:val="32"/>
          <w:u w:val="single"/>
          <w:rtl/>
        </w:rPr>
        <w:t>הודעה מס' 1 של ועדת הבחירות 202</w:t>
      </w:r>
      <w:r w:rsidR="00EB5438">
        <w:rPr>
          <w:rFonts w:hint="cs"/>
          <w:b/>
          <w:bCs/>
          <w:sz w:val="32"/>
          <w:szCs w:val="32"/>
          <w:u w:val="single"/>
          <w:rtl/>
        </w:rPr>
        <w:t>3</w:t>
      </w:r>
    </w:p>
    <w:p w14:paraId="4D6B464D" w14:textId="77777777" w:rsidR="00C734B9" w:rsidRPr="001057F1" w:rsidRDefault="00C734B9" w:rsidP="00C734B9">
      <w:pPr>
        <w:ind w:right="0"/>
        <w:jc w:val="both"/>
        <w:rPr>
          <w:color w:val="auto"/>
          <w:sz w:val="24"/>
          <w:szCs w:val="24"/>
          <w:rtl/>
        </w:rPr>
      </w:pPr>
      <w:r w:rsidRPr="001057F1">
        <w:rPr>
          <w:rFonts w:hint="cs"/>
          <w:color w:val="auto"/>
          <w:sz w:val="24"/>
          <w:szCs w:val="24"/>
          <w:rtl/>
        </w:rPr>
        <w:t>לחברי ההתאחדות שלום,</w:t>
      </w:r>
    </w:p>
    <w:p w14:paraId="2774CFCA" w14:textId="77BCFDA9" w:rsidR="00C734B9" w:rsidRPr="001057F1" w:rsidRDefault="00C734B9" w:rsidP="00C734B9">
      <w:pPr>
        <w:ind w:right="0"/>
        <w:jc w:val="both"/>
        <w:rPr>
          <w:color w:val="auto"/>
          <w:sz w:val="24"/>
          <w:szCs w:val="24"/>
          <w:rtl/>
        </w:rPr>
      </w:pPr>
      <w:r w:rsidRPr="001057F1">
        <w:rPr>
          <w:rFonts w:hint="cs"/>
          <w:color w:val="auto"/>
          <w:sz w:val="24"/>
          <w:szCs w:val="24"/>
          <w:rtl/>
        </w:rPr>
        <w:t>להלן לוחות זמנים מעודכנים לקיום בחירות ממוחשבות בהתאחדות</w:t>
      </w:r>
      <w:r w:rsidR="00EB5438">
        <w:rPr>
          <w:rFonts w:hint="cs"/>
          <w:color w:val="auto"/>
          <w:sz w:val="24"/>
          <w:szCs w:val="24"/>
          <w:rtl/>
        </w:rPr>
        <w:t xml:space="preserve"> </w:t>
      </w:r>
      <w:proofErr w:type="spellStart"/>
      <w:r w:rsidR="00EB5438">
        <w:rPr>
          <w:rFonts w:hint="cs"/>
          <w:color w:val="auto"/>
          <w:sz w:val="24"/>
          <w:szCs w:val="24"/>
          <w:rtl/>
        </w:rPr>
        <w:t>לועד</w:t>
      </w:r>
      <w:proofErr w:type="spellEnd"/>
      <w:r w:rsidR="00EB5438">
        <w:rPr>
          <w:rFonts w:hint="cs"/>
          <w:color w:val="auto"/>
          <w:sz w:val="24"/>
          <w:szCs w:val="24"/>
          <w:rtl/>
        </w:rPr>
        <w:t xml:space="preserve"> הארצי </w:t>
      </w:r>
      <w:proofErr w:type="spellStart"/>
      <w:r w:rsidR="00EB5438">
        <w:rPr>
          <w:rFonts w:hint="cs"/>
          <w:color w:val="auto"/>
          <w:sz w:val="24"/>
          <w:szCs w:val="24"/>
          <w:rtl/>
        </w:rPr>
        <w:t>ולועד</w:t>
      </w:r>
      <w:proofErr w:type="spellEnd"/>
      <w:r w:rsidR="00EB5438">
        <w:rPr>
          <w:rFonts w:hint="cs"/>
          <w:color w:val="auto"/>
          <w:sz w:val="24"/>
          <w:szCs w:val="24"/>
          <w:rtl/>
        </w:rPr>
        <w:t xml:space="preserve"> הביקורת</w:t>
      </w:r>
      <w:r w:rsidRPr="001057F1">
        <w:rPr>
          <w:rFonts w:hint="cs"/>
          <w:color w:val="auto"/>
          <w:sz w:val="24"/>
          <w:szCs w:val="24"/>
          <w:rtl/>
        </w:rPr>
        <w:t>, במתכונת דומה לבחירות האחרונות שהתקיימו</w:t>
      </w:r>
      <w:r w:rsidR="006438D8">
        <w:rPr>
          <w:rFonts w:hint="cs"/>
          <w:color w:val="auto"/>
          <w:sz w:val="24"/>
          <w:szCs w:val="24"/>
          <w:rtl/>
        </w:rPr>
        <w:t xml:space="preserve"> </w:t>
      </w:r>
      <w:r w:rsidR="00DB59B8">
        <w:rPr>
          <w:rFonts w:hint="cs"/>
          <w:color w:val="auto"/>
          <w:sz w:val="24"/>
          <w:szCs w:val="24"/>
          <w:rtl/>
        </w:rPr>
        <w:t>בשנת 20</w:t>
      </w:r>
      <w:r w:rsidR="00EB5438">
        <w:rPr>
          <w:rFonts w:hint="cs"/>
          <w:color w:val="auto"/>
          <w:sz w:val="24"/>
          <w:szCs w:val="24"/>
          <w:rtl/>
        </w:rPr>
        <w:t>20</w:t>
      </w:r>
      <w:r w:rsidR="00DB59B8">
        <w:rPr>
          <w:rFonts w:hint="cs"/>
          <w:color w:val="auto"/>
          <w:sz w:val="24"/>
          <w:szCs w:val="24"/>
          <w:rtl/>
        </w:rPr>
        <w:t xml:space="preserve"> </w:t>
      </w:r>
      <w:r w:rsidR="006438D8">
        <w:rPr>
          <w:rFonts w:hint="cs"/>
          <w:color w:val="auto"/>
          <w:sz w:val="24"/>
          <w:szCs w:val="24"/>
          <w:rtl/>
        </w:rPr>
        <w:t>בהתאחדות</w:t>
      </w:r>
      <w:r w:rsidRPr="001057F1">
        <w:rPr>
          <w:rFonts w:hint="cs"/>
          <w:color w:val="auto"/>
          <w:sz w:val="24"/>
          <w:szCs w:val="24"/>
          <w:rtl/>
        </w:rPr>
        <w:t>.</w:t>
      </w:r>
      <w:r w:rsidR="000C6C83">
        <w:rPr>
          <w:rFonts w:hint="cs"/>
          <w:color w:val="auto"/>
          <w:sz w:val="24"/>
          <w:szCs w:val="24"/>
          <w:rtl/>
        </w:rPr>
        <w:t xml:space="preserve"> </w:t>
      </w:r>
    </w:p>
    <w:tbl>
      <w:tblPr>
        <w:bidiVisual/>
        <w:tblW w:w="8522" w:type="dxa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7"/>
        <w:gridCol w:w="4015"/>
      </w:tblGrid>
      <w:tr w:rsidR="00C734B9" w:rsidRPr="001057F1" w14:paraId="34C35F30" w14:textId="77777777" w:rsidTr="006438D8">
        <w:tc>
          <w:tcPr>
            <w:tcW w:w="4507" w:type="dxa"/>
          </w:tcPr>
          <w:p w14:paraId="47544DBA" w14:textId="77777777" w:rsidR="00C734B9" w:rsidRPr="001057F1" w:rsidRDefault="00C734B9" w:rsidP="00C734B9">
            <w:pPr>
              <w:ind w:right="0"/>
              <w:jc w:val="left"/>
              <w:rPr>
                <w:i/>
                <w:iCs/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>א. הגשת מועמדות לתפקידים השונים</w:t>
            </w:r>
          </w:p>
        </w:tc>
        <w:tc>
          <w:tcPr>
            <w:tcW w:w="4015" w:type="dxa"/>
          </w:tcPr>
          <w:p w14:paraId="0836AE24" w14:textId="49052D6A" w:rsidR="00C734B9" w:rsidRPr="001057F1" w:rsidRDefault="00C734B9" w:rsidP="00C734B9">
            <w:pPr>
              <w:ind w:right="0"/>
              <w:jc w:val="center"/>
              <w:rPr>
                <w:i/>
                <w:iCs/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 xml:space="preserve">מועד אחרון להגשת המועמדות עד </w:t>
            </w:r>
            <w:r w:rsidR="00EB5438">
              <w:rPr>
                <w:rFonts w:hint="cs"/>
                <w:b/>
                <w:bCs/>
                <w:sz w:val="24"/>
                <w:szCs w:val="24"/>
                <w:rtl/>
              </w:rPr>
              <w:t>15.08.23</w:t>
            </w:r>
          </w:p>
        </w:tc>
      </w:tr>
      <w:tr w:rsidR="00C734B9" w:rsidRPr="001057F1" w14:paraId="36944163" w14:textId="77777777" w:rsidTr="006438D8">
        <w:tc>
          <w:tcPr>
            <w:tcW w:w="4507" w:type="dxa"/>
          </w:tcPr>
          <w:p w14:paraId="4627928C" w14:textId="12307D08" w:rsidR="00C734B9" w:rsidRPr="001057F1" w:rsidRDefault="00C734B9" w:rsidP="00C734B9">
            <w:pPr>
              <w:tabs>
                <w:tab w:val="left" w:pos="196"/>
              </w:tabs>
              <w:ind w:right="0"/>
              <w:jc w:val="left"/>
              <w:rPr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 xml:space="preserve">ב. פרסום שמות </w:t>
            </w:r>
            <w:r w:rsidR="00A86A86">
              <w:rPr>
                <w:rFonts w:hint="cs"/>
                <w:sz w:val="24"/>
                <w:szCs w:val="24"/>
                <w:rtl/>
              </w:rPr>
              <w:t xml:space="preserve">ופרטי </w:t>
            </w:r>
            <w:r w:rsidRPr="001057F1">
              <w:rPr>
                <w:rFonts w:hint="cs"/>
                <w:sz w:val="24"/>
                <w:szCs w:val="24"/>
                <w:rtl/>
              </w:rPr>
              <w:t>המועמדים</w:t>
            </w:r>
          </w:p>
        </w:tc>
        <w:tc>
          <w:tcPr>
            <w:tcW w:w="4015" w:type="dxa"/>
          </w:tcPr>
          <w:p w14:paraId="772DE417" w14:textId="2764A936" w:rsidR="00C734B9" w:rsidRPr="001057F1" w:rsidRDefault="00C734B9" w:rsidP="00C734B9">
            <w:pPr>
              <w:ind w:right="0"/>
              <w:jc w:val="center"/>
              <w:rPr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 xml:space="preserve"> עד </w:t>
            </w:r>
            <w:r w:rsidR="00EB5438" w:rsidRPr="00EB5438">
              <w:rPr>
                <w:rFonts w:hint="cs"/>
                <w:b/>
                <w:bCs/>
                <w:sz w:val="24"/>
                <w:szCs w:val="24"/>
                <w:rtl/>
              </w:rPr>
              <w:t>01.09.23</w:t>
            </w:r>
            <w:r w:rsidRPr="001057F1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C734B9" w:rsidRPr="001057F1" w14:paraId="130A8A56" w14:textId="77777777" w:rsidTr="006438D8">
        <w:tc>
          <w:tcPr>
            <w:tcW w:w="4507" w:type="dxa"/>
          </w:tcPr>
          <w:p w14:paraId="709D56B1" w14:textId="77777777" w:rsidR="00C734B9" w:rsidRPr="001057F1" w:rsidRDefault="00C734B9" w:rsidP="00C734B9">
            <w:pPr>
              <w:ind w:right="0"/>
              <w:jc w:val="left"/>
              <w:rPr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>ג. ביצוע הליך הצבעה ממוחשבת</w:t>
            </w:r>
          </w:p>
        </w:tc>
        <w:tc>
          <w:tcPr>
            <w:tcW w:w="4015" w:type="dxa"/>
          </w:tcPr>
          <w:p w14:paraId="722483A0" w14:textId="77777777" w:rsidR="007D42B4" w:rsidRDefault="00C734B9" w:rsidP="00F90818">
            <w:pPr>
              <w:ind w:right="0"/>
              <w:jc w:val="center"/>
              <w:rPr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 xml:space="preserve">קיום בחירות באופן אלקטרוני (בהתאם להודעה מפורטת שתימסר בהמשך) </w:t>
            </w:r>
          </w:p>
          <w:p w14:paraId="5F13BB6F" w14:textId="2C75719C" w:rsidR="00C734B9" w:rsidRPr="001057F1" w:rsidRDefault="00EB5438" w:rsidP="000E3622">
            <w:pPr>
              <w:ind w:right="0"/>
              <w:jc w:val="center"/>
              <w:rPr>
                <w:i/>
                <w:iCs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ביום שלישי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EB543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EB5438">
              <w:rPr>
                <w:rFonts w:hint="cs"/>
                <w:b/>
                <w:bCs/>
                <w:sz w:val="24"/>
                <w:szCs w:val="24"/>
                <w:rtl/>
              </w:rPr>
              <w:t>.23</w:t>
            </w:r>
            <w:r w:rsidR="007D42B4" w:rsidRPr="00EB543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734B9" w:rsidRPr="001057F1" w14:paraId="00BA77C7" w14:textId="77777777" w:rsidTr="006438D8">
        <w:tc>
          <w:tcPr>
            <w:tcW w:w="4507" w:type="dxa"/>
          </w:tcPr>
          <w:p w14:paraId="1669C622" w14:textId="77777777" w:rsidR="00C734B9" w:rsidRPr="001057F1" w:rsidRDefault="00C734B9" w:rsidP="00C734B9">
            <w:pPr>
              <w:ind w:right="0"/>
              <w:jc w:val="left"/>
              <w:rPr>
                <w:i/>
                <w:iCs/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>ד. סיכום התוצאות ופרסומן</w:t>
            </w:r>
          </w:p>
        </w:tc>
        <w:tc>
          <w:tcPr>
            <w:tcW w:w="4015" w:type="dxa"/>
          </w:tcPr>
          <w:p w14:paraId="72E2C55D" w14:textId="2A2BE624" w:rsidR="00C734B9" w:rsidRPr="001057F1" w:rsidRDefault="00C734B9" w:rsidP="00F90818">
            <w:pPr>
              <w:ind w:right="0"/>
              <w:jc w:val="center"/>
              <w:rPr>
                <w:i/>
                <w:iCs/>
                <w:sz w:val="24"/>
                <w:szCs w:val="24"/>
                <w:rtl/>
              </w:rPr>
            </w:pPr>
            <w:r w:rsidRPr="001057F1">
              <w:rPr>
                <w:rFonts w:hint="cs"/>
                <w:sz w:val="24"/>
                <w:szCs w:val="24"/>
                <w:rtl/>
              </w:rPr>
              <w:t xml:space="preserve">עד </w:t>
            </w:r>
            <w:r w:rsidRPr="00EB543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EB5438" w:rsidRPr="00EB543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Pr="00EB5438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EB5438" w:rsidRPr="00EB5438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EB5438">
              <w:rPr>
                <w:rFonts w:hint="cs"/>
                <w:b/>
                <w:bCs/>
                <w:sz w:val="24"/>
                <w:szCs w:val="24"/>
                <w:rtl/>
              </w:rPr>
              <w:t>.202</w:t>
            </w:r>
            <w:r w:rsidR="00EB5438" w:rsidRPr="00EB5438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0C91AB7E" w14:textId="44C3D82F" w:rsidR="00C734B9" w:rsidRPr="001057F1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עם תום כהונת </w:t>
      </w:r>
      <w:r w:rsidR="00414953">
        <w:rPr>
          <w:rFonts w:hint="cs"/>
          <w:sz w:val="24"/>
          <w:szCs w:val="24"/>
          <w:rtl/>
        </w:rPr>
        <w:t>ועד</w:t>
      </w:r>
      <w:r w:rsidR="00414953" w:rsidRPr="001057F1">
        <w:rPr>
          <w:rFonts w:hint="cs"/>
          <w:sz w:val="24"/>
          <w:szCs w:val="24"/>
          <w:rtl/>
        </w:rPr>
        <w:t xml:space="preserve"> </w:t>
      </w:r>
      <w:r w:rsidRPr="001057F1">
        <w:rPr>
          <w:rFonts w:hint="cs"/>
          <w:sz w:val="24"/>
          <w:szCs w:val="24"/>
          <w:rtl/>
        </w:rPr>
        <w:t>ה</w:t>
      </w:r>
      <w:r w:rsidR="006438D8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 xml:space="preserve"> ועל פי תקנון ה</w:t>
      </w:r>
      <w:r w:rsidR="006438D8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 xml:space="preserve">, מתחדש הליך בחירות </w:t>
      </w:r>
      <w:proofErr w:type="spellStart"/>
      <w:r w:rsidR="00414953" w:rsidRPr="001057F1">
        <w:rPr>
          <w:rFonts w:hint="cs"/>
          <w:sz w:val="24"/>
          <w:szCs w:val="24"/>
          <w:rtl/>
        </w:rPr>
        <w:t>ל</w:t>
      </w:r>
      <w:r w:rsidR="00414953">
        <w:rPr>
          <w:rFonts w:hint="cs"/>
          <w:sz w:val="24"/>
          <w:szCs w:val="24"/>
          <w:rtl/>
        </w:rPr>
        <w:t>ועד</w:t>
      </w:r>
      <w:proofErr w:type="spellEnd"/>
      <w:r w:rsidR="00414953" w:rsidRPr="001057F1">
        <w:rPr>
          <w:rFonts w:hint="cs"/>
          <w:sz w:val="24"/>
          <w:szCs w:val="24"/>
          <w:rtl/>
        </w:rPr>
        <w:t xml:space="preserve"> </w:t>
      </w:r>
      <w:r w:rsidRPr="001057F1">
        <w:rPr>
          <w:rFonts w:hint="cs"/>
          <w:sz w:val="24"/>
          <w:szCs w:val="24"/>
          <w:rtl/>
        </w:rPr>
        <w:t>ה</w:t>
      </w:r>
      <w:r w:rsidR="006438D8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 xml:space="preserve"> לתפקידים הטעונים בחירה אישית.</w:t>
      </w:r>
    </w:p>
    <w:p w14:paraId="2573EB1B" w14:textId="2352D99A" w:rsidR="00C734B9" w:rsidRPr="001057F1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התפקידים העומדים לבחירה הם חברי הועד הארצי, יו"ר ועדי הסניפים, חברי ועדי הסניפים, יו"ר תא הצעירים, חברי תא הצעירים וחברי ועדת הביקורת.</w:t>
      </w:r>
    </w:p>
    <w:p w14:paraId="6B0F2A0C" w14:textId="14D3B320" w:rsidR="00C734B9" w:rsidRPr="001057F1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לצורך בחירות אלו מינתה ועדת הביקורת באישור הועד הארצי את אדר' </w:t>
      </w:r>
      <w:r w:rsidR="00EB5438">
        <w:rPr>
          <w:rFonts w:hint="cs"/>
          <w:sz w:val="24"/>
          <w:szCs w:val="24"/>
          <w:rtl/>
        </w:rPr>
        <w:t xml:space="preserve">רוני </w:t>
      </w:r>
      <w:proofErr w:type="spellStart"/>
      <w:r w:rsidR="00EB5438">
        <w:rPr>
          <w:rFonts w:hint="cs"/>
          <w:sz w:val="24"/>
          <w:szCs w:val="24"/>
          <w:rtl/>
        </w:rPr>
        <w:t>זייברט</w:t>
      </w:r>
      <w:proofErr w:type="spellEnd"/>
      <w:r w:rsidRPr="001057F1">
        <w:rPr>
          <w:rFonts w:hint="cs"/>
          <w:sz w:val="24"/>
          <w:szCs w:val="24"/>
          <w:rtl/>
        </w:rPr>
        <w:t xml:space="preserve"> כיו"ר ועדת הבחירות, אשר </w:t>
      </w:r>
      <w:r w:rsidR="00EB5438">
        <w:rPr>
          <w:rFonts w:hint="cs"/>
          <w:sz w:val="24"/>
          <w:szCs w:val="24"/>
          <w:rtl/>
        </w:rPr>
        <w:t>י</w:t>
      </w:r>
      <w:r w:rsidRPr="001057F1">
        <w:rPr>
          <w:rFonts w:hint="cs"/>
          <w:sz w:val="24"/>
          <w:szCs w:val="24"/>
          <w:rtl/>
        </w:rPr>
        <w:t>מלא את תפקיד</w:t>
      </w:r>
      <w:r w:rsidR="00EB5438">
        <w:rPr>
          <w:rFonts w:hint="cs"/>
          <w:sz w:val="24"/>
          <w:szCs w:val="24"/>
          <w:rtl/>
        </w:rPr>
        <w:t>ו</w:t>
      </w:r>
      <w:r w:rsidRPr="001057F1">
        <w:rPr>
          <w:rFonts w:hint="cs"/>
          <w:sz w:val="24"/>
          <w:szCs w:val="24"/>
          <w:rtl/>
        </w:rPr>
        <w:t xml:space="preserve"> בארגון הבחירות על פי תקנון ה</w:t>
      </w:r>
      <w:r w:rsidR="006438D8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>. שאר חברי הועדה הם האדריכל</w:t>
      </w:r>
      <w:r w:rsidR="00EB5438">
        <w:rPr>
          <w:rFonts w:hint="cs"/>
          <w:sz w:val="24"/>
          <w:szCs w:val="24"/>
          <w:rtl/>
        </w:rPr>
        <w:t xml:space="preserve">ים עמרי </w:t>
      </w:r>
      <w:r w:rsidR="007B0629">
        <w:rPr>
          <w:rFonts w:hint="cs"/>
          <w:sz w:val="24"/>
          <w:szCs w:val="24"/>
          <w:rtl/>
        </w:rPr>
        <w:t>א</w:t>
      </w:r>
      <w:r w:rsidR="007B0629">
        <w:rPr>
          <w:sz w:val="24"/>
          <w:szCs w:val="24"/>
        </w:rPr>
        <w:t>h</w:t>
      </w:r>
      <w:r w:rsidR="007B0629">
        <w:rPr>
          <w:rFonts w:hint="cs"/>
          <w:sz w:val="24"/>
          <w:szCs w:val="24"/>
          <w:rtl/>
        </w:rPr>
        <w:t xml:space="preserve">תן </w:t>
      </w:r>
      <w:r w:rsidR="00EB5438">
        <w:rPr>
          <w:rFonts w:hint="cs"/>
          <w:sz w:val="24"/>
          <w:szCs w:val="24"/>
          <w:rtl/>
        </w:rPr>
        <w:t xml:space="preserve">ואסף </w:t>
      </w:r>
      <w:proofErr w:type="spellStart"/>
      <w:r w:rsidR="00EB5438">
        <w:rPr>
          <w:rFonts w:hint="cs"/>
          <w:sz w:val="24"/>
          <w:szCs w:val="24"/>
          <w:rtl/>
        </w:rPr>
        <w:t>קנדלר</w:t>
      </w:r>
      <w:proofErr w:type="spellEnd"/>
      <w:r w:rsidRPr="001057F1">
        <w:rPr>
          <w:rFonts w:hint="cs"/>
          <w:sz w:val="24"/>
          <w:szCs w:val="24"/>
          <w:rtl/>
        </w:rPr>
        <w:t xml:space="preserve">. משקיף מטעם ועדת הביקורת </w:t>
      </w:r>
      <w:r w:rsidR="00EB5438">
        <w:rPr>
          <w:rFonts w:hint="cs"/>
          <w:sz w:val="24"/>
          <w:szCs w:val="24"/>
          <w:rtl/>
        </w:rPr>
        <w:t xml:space="preserve">אדר' דקל </w:t>
      </w:r>
      <w:proofErr w:type="spellStart"/>
      <w:r w:rsidR="00EB5438">
        <w:rPr>
          <w:rFonts w:hint="cs"/>
          <w:sz w:val="24"/>
          <w:szCs w:val="24"/>
          <w:rtl/>
        </w:rPr>
        <w:t>אביסדירס</w:t>
      </w:r>
      <w:proofErr w:type="spellEnd"/>
      <w:r w:rsidR="000E3622">
        <w:rPr>
          <w:rFonts w:hint="cs"/>
          <w:sz w:val="24"/>
          <w:szCs w:val="24"/>
          <w:rtl/>
        </w:rPr>
        <w:t xml:space="preserve">, משקיפה </w:t>
      </w:r>
      <w:r w:rsidRPr="001057F1">
        <w:rPr>
          <w:rFonts w:hint="cs"/>
          <w:sz w:val="24"/>
          <w:szCs w:val="24"/>
          <w:rtl/>
        </w:rPr>
        <w:t xml:space="preserve">וכן מנכ"לית ההתאחדות </w:t>
      </w:r>
      <w:r w:rsidR="00EB5438">
        <w:rPr>
          <w:rFonts w:hint="cs"/>
          <w:sz w:val="24"/>
          <w:szCs w:val="24"/>
          <w:rtl/>
        </w:rPr>
        <w:t>אסנת גנץ</w:t>
      </w:r>
      <w:r w:rsidRPr="001057F1">
        <w:rPr>
          <w:rFonts w:hint="cs"/>
          <w:sz w:val="24"/>
          <w:szCs w:val="24"/>
          <w:rtl/>
        </w:rPr>
        <w:t>.</w:t>
      </w:r>
    </w:p>
    <w:p w14:paraId="3FCCF3E3" w14:textId="3D90AE1F" w:rsidR="00C734B9" w:rsidRDefault="00C734B9" w:rsidP="000B2536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ועדת הבחירות החליטה על קיום הליך בחירות במתכונת דומה לזו שהתקיימה בעבר ובאופן ממחושב.</w:t>
      </w:r>
      <w:r w:rsidR="000C6C83">
        <w:rPr>
          <w:rFonts w:hint="cs"/>
          <w:sz w:val="24"/>
          <w:szCs w:val="24"/>
          <w:rtl/>
        </w:rPr>
        <w:t xml:space="preserve"> החברה שנבחרה לביצוע הליך הבחירות הממוחשב היא חברת</w:t>
      </w:r>
      <w:r w:rsidR="000B2536">
        <w:rPr>
          <w:rFonts w:hint="cs"/>
          <w:sz w:val="24"/>
          <w:szCs w:val="24"/>
          <w:rtl/>
        </w:rPr>
        <w:t xml:space="preserve"> </w:t>
      </w:r>
      <w:proofErr w:type="spellStart"/>
      <w:r w:rsidR="00302187">
        <w:rPr>
          <w:sz w:val="24"/>
          <w:szCs w:val="24"/>
        </w:rPr>
        <w:t>Evote</w:t>
      </w:r>
      <w:proofErr w:type="spellEnd"/>
    </w:p>
    <w:p w14:paraId="1D39F31A" w14:textId="7274BD57" w:rsidR="00C734B9" w:rsidRPr="001057F1" w:rsidRDefault="00C734B9" w:rsidP="0072495C">
      <w:pPr>
        <w:numPr>
          <w:ilvl w:val="0"/>
          <w:numId w:val="10"/>
        </w:numPr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הבחירות יערכו </w:t>
      </w:r>
      <w:proofErr w:type="spellStart"/>
      <w:r w:rsidR="007439FE" w:rsidRPr="001057F1">
        <w:rPr>
          <w:rFonts w:hint="cs"/>
          <w:sz w:val="24"/>
          <w:szCs w:val="24"/>
          <w:rtl/>
        </w:rPr>
        <w:t>ב</w:t>
      </w:r>
      <w:r w:rsidR="007439FE">
        <w:rPr>
          <w:rFonts w:hint="cs"/>
          <w:sz w:val="24"/>
          <w:szCs w:val="24"/>
          <w:rtl/>
        </w:rPr>
        <w:t>לו''ז</w:t>
      </w:r>
      <w:proofErr w:type="spellEnd"/>
      <w:r w:rsidR="007439FE">
        <w:rPr>
          <w:rFonts w:hint="cs"/>
          <w:sz w:val="24"/>
          <w:szCs w:val="24"/>
          <w:rtl/>
        </w:rPr>
        <w:t xml:space="preserve"> </w:t>
      </w:r>
      <w:r w:rsidRPr="001057F1">
        <w:rPr>
          <w:rFonts w:hint="cs"/>
          <w:sz w:val="24"/>
          <w:szCs w:val="24"/>
          <w:rtl/>
        </w:rPr>
        <w:t>הבא:</w:t>
      </w:r>
    </w:p>
    <w:p w14:paraId="532FFCFE" w14:textId="2A62040D" w:rsidR="00C734B9" w:rsidRPr="001057F1" w:rsidRDefault="00C734B9" w:rsidP="0072495C">
      <w:pPr>
        <w:numPr>
          <w:ilvl w:val="1"/>
          <w:numId w:val="10"/>
        </w:numPr>
        <w:spacing w:before="240" w:after="0" w:line="240" w:lineRule="auto"/>
        <w:ind w:left="1077" w:right="0" w:hanging="567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הצגת המועמדות לתפקידים השונים </w:t>
      </w:r>
      <w:r w:rsidRPr="001057F1">
        <w:rPr>
          <w:sz w:val="24"/>
          <w:szCs w:val="24"/>
          <w:rtl/>
        </w:rPr>
        <w:t>–</w:t>
      </w:r>
      <w:r w:rsidRPr="001057F1">
        <w:rPr>
          <w:rFonts w:hint="cs"/>
          <w:sz w:val="24"/>
          <w:szCs w:val="24"/>
          <w:rtl/>
        </w:rPr>
        <w:t xml:space="preserve"> מועד אחרון להגשת המועמדות עד 1</w:t>
      </w:r>
      <w:r w:rsidR="00EB5438">
        <w:rPr>
          <w:rFonts w:hint="cs"/>
          <w:sz w:val="24"/>
          <w:szCs w:val="24"/>
          <w:rtl/>
        </w:rPr>
        <w:t>5.08.23</w:t>
      </w:r>
      <w:r w:rsidRPr="001057F1">
        <w:rPr>
          <w:rFonts w:hint="cs"/>
          <w:sz w:val="24"/>
          <w:szCs w:val="24"/>
          <w:rtl/>
        </w:rPr>
        <w:t xml:space="preserve">    </w:t>
      </w:r>
    </w:p>
    <w:p w14:paraId="7309803A" w14:textId="71BBA824" w:rsidR="00C734B9" w:rsidRPr="001057F1" w:rsidRDefault="00C734B9" w:rsidP="0072495C">
      <w:pPr>
        <w:numPr>
          <w:ilvl w:val="1"/>
          <w:numId w:val="10"/>
        </w:numPr>
        <w:spacing w:before="240" w:after="0" w:line="240" w:lineRule="auto"/>
        <w:ind w:left="1077" w:right="0" w:hanging="567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בדיקת המועמדים בבחירות, אישורם ופרסומם יערך על ידי ועדת הבחירות עד ה-  </w:t>
      </w:r>
      <w:r w:rsidR="00EB5438">
        <w:rPr>
          <w:rFonts w:hint="cs"/>
          <w:sz w:val="24"/>
          <w:szCs w:val="24"/>
          <w:rtl/>
        </w:rPr>
        <w:t>28.08.23</w:t>
      </w:r>
      <w:r w:rsidRPr="001057F1">
        <w:rPr>
          <w:rFonts w:hint="cs"/>
          <w:sz w:val="24"/>
          <w:szCs w:val="24"/>
          <w:rtl/>
        </w:rPr>
        <w:t>.</w:t>
      </w:r>
    </w:p>
    <w:p w14:paraId="4E8916BF" w14:textId="4F95E00B" w:rsidR="00C734B9" w:rsidRPr="001057F1" w:rsidRDefault="00C734B9" w:rsidP="00F90818">
      <w:pPr>
        <w:pStyle w:val="a3"/>
        <w:numPr>
          <w:ilvl w:val="1"/>
          <w:numId w:val="10"/>
        </w:numPr>
        <w:tabs>
          <w:tab w:val="clear" w:pos="1440"/>
          <w:tab w:val="num" w:pos="1077"/>
        </w:tabs>
        <w:spacing w:before="240"/>
        <w:ind w:left="1077" w:right="0" w:hanging="567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lastRenderedPageBreak/>
        <w:t>הבחירות</w:t>
      </w:r>
      <w:r w:rsidR="000B2536">
        <w:rPr>
          <w:rFonts w:hint="cs"/>
          <w:sz w:val="24"/>
          <w:szCs w:val="24"/>
          <w:rtl/>
        </w:rPr>
        <w:t xml:space="preserve"> </w:t>
      </w:r>
      <w:r w:rsidR="00F90818">
        <w:rPr>
          <w:rFonts w:hint="cs"/>
          <w:sz w:val="24"/>
          <w:szCs w:val="24"/>
          <w:rtl/>
        </w:rPr>
        <w:t xml:space="preserve">תערכנה </w:t>
      </w:r>
      <w:r w:rsidR="00EB5438">
        <w:rPr>
          <w:rFonts w:hint="cs"/>
          <w:sz w:val="24"/>
          <w:szCs w:val="24"/>
          <w:rtl/>
        </w:rPr>
        <w:t>ביום שלישי 7.11.23</w:t>
      </w:r>
      <w:r w:rsidRPr="001057F1">
        <w:rPr>
          <w:rFonts w:hint="cs"/>
          <w:sz w:val="24"/>
          <w:szCs w:val="24"/>
          <w:rtl/>
        </w:rPr>
        <w:t xml:space="preserve"> באמצעות מערכת ממוחשבת. על אופן ההצבעה תפורסם הודעה נפרדת.</w:t>
      </w:r>
    </w:p>
    <w:p w14:paraId="7C3A89F4" w14:textId="7262A490" w:rsidR="00C734B9" w:rsidRPr="001057F1" w:rsidRDefault="00C734B9" w:rsidP="00F90818">
      <w:pPr>
        <w:numPr>
          <w:ilvl w:val="1"/>
          <w:numId w:val="10"/>
        </w:numPr>
        <w:tabs>
          <w:tab w:val="clear" w:pos="1440"/>
          <w:tab w:val="num" w:pos="1077"/>
        </w:tabs>
        <w:spacing w:before="240" w:after="0" w:line="240" w:lineRule="auto"/>
        <w:ind w:left="1219" w:right="0" w:hanging="709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סיכום התוצאות הסופיות ופרסומן יערכו על ידי ועדת הבחירות עד ל- </w:t>
      </w:r>
      <w:r w:rsidR="00EB5438">
        <w:rPr>
          <w:rFonts w:hint="cs"/>
          <w:sz w:val="24"/>
          <w:szCs w:val="24"/>
          <w:rtl/>
        </w:rPr>
        <w:t>13.11.23</w:t>
      </w:r>
      <w:r w:rsidRPr="001057F1">
        <w:rPr>
          <w:rFonts w:hint="cs"/>
          <w:sz w:val="24"/>
          <w:szCs w:val="24"/>
          <w:rtl/>
        </w:rPr>
        <w:t xml:space="preserve">.  </w:t>
      </w:r>
    </w:p>
    <w:p w14:paraId="6CCB5D69" w14:textId="434470E2" w:rsidR="00C734B9" w:rsidRPr="001057F1" w:rsidRDefault="00C734B9" w:rsidP="0072495C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זכא</w:t>
      </w:r>
      <w:r w:rsidR="00414953">
        <w:rPr>
          <w:rFonts w:hint="cs"/>
          <w:sz w:val="24"/>
          <w:szCs w:val="24"/>
          <w:rtl/>
        </w:rPr>
        <w:t>ות</w:t>
      </w:r>
      <w:r w:rsidRPr="001057F1">
        <w:rPr>
          <w:rFonts w:hint="cs"/>
          <w:sz w:val="24"/>
          <w:szCs w:val="24"/>
          <w:rtl/>
        </w:rPr>
        <w:t xml:space="preserve"> להיבחר</w:t>
      </w:r>
      <w:r w:rsidR="00414953">
        <w:rPr>
          <w:rFonts w:hint="cs"/>
          <w:b/>
          <w:bCs/>
          <w:sz w:val="24"/>
          <w:szCs w:val="24"/>
          <w:rtl/>
        </w:rPr>
        <w:t xml:space="preserve"> -</w:t>
      </w:r>
      <w:r w:rsidRPr="001057F1">
        <w:rPr>
          <w:rFonts w:hint="cs"/>
          <w:sz w:val="24"/>
          <w:szCs w:val="24"/>
          <w:rtl/>
        </w:rPr>
        <w:t xml:space="preserve"> כל חברי </w:t>
      </w:r>
      <w:r w:rsidR="0023731C" w:rsidRPr="001057F1">
        <w:rPr>
          <w:rFonts w:hint="cs"/>
          <w:sz w:val="24"/>
          <w:szCs w:val="24"/>
          <w:rtl/>
        </w:rPr>
        <w:t>ההתאחדות</w:t>
      </w:r>
      <w:r w:rsidR="006735BB">
        <w:rPr>
          <w:rFonts w:hint="cs"/>
          <w:sz w:val="24"/>
          <w:szCs w:val="24"/>
          <w:rtl/>
        </w:rPr>
        <w:t xml:space="preserve"> שהינם חברים לפחות שנה עד התאריך 30.10.23</w:t>
      </w:r>
      <w:r w:rsidR="0023731C" w:rsidRPr="001057F1">
        <w:rPr>
          <w:rFonts w:hint="cs"/>
          <w:sz w:val="24"/>
          <w:szCs w:val="24"/>
          <w:rtl/>
        </w:rPr>
        <w:t>.</w:t>
      </w:r>
      <w:r w:rsidR="006735BB">
        <w:rPr>
          <w:rFonts w:hint="cs"/>
          <w:sz w:val="24"/>
          <w:szCs w:val="24"/>
          <w:rtl/>
        </w:rPr>
        <w:t xml:space="preserve"> כלומר חברים משלמים בהתאחדות לפחות שנה או יותר.</w:t>
      </w:r>
    </w:p>
    <w:p w14:paraId="5C40C1DB" w14:textId="52439446" w:rsidR="00414953" w:rsidRPr="001057F1" w:rsidRDefault="00414953" w:rsidP="0072495C">
      <w:pPr>
        <w:spacing w:before="240"/>
        <w:ind w:left="720" w:right="0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זכאות לבחור -</w:t>
      </w:r>
      <w:r w:rsidR="00C734B9" w:rsidRPr="001057F1">
        <w:rPr>
          <w:rFonts w:hint="cs"/>
          <w:sz w:val="24"/>
          <w:szCs w:val="24"/>
          <w:rtl/>
        </w:rPr>
        <w:t xml:space="preserve"> כל חברי ה</w:t>
      </w:r>
      <w:r w:rsidR="006438D8">
        <w:rPr>
          <w:rFonts w:hint="cs"/>
          <w:sz w:val="24"/>
          <w:szCs w:val="24"/>
          <w:rtl/>
        </w:rPr>
        <w:t>התאחדות</w:t>
      </w:r>
      <w:r w:rsidR="00C734B9" w:rsidRPr="001057F1">
        <w:rPr>
          <w:rFonts w:hint="cs"/>
          <w:sz w:val="24"/>
          <w:szCs w:val="24"/>
          <w:rtl/>
        </w:rPr>
        <w:t xml:space="preserve"> ו</w:t>
      </w:r>
      <w:r w:rsidR="0023731C" w:rsidRPr="007B0629">
        <w:rPr>
          <w:rFonts w:hint="eastAsia"/>
          <w:b/>
          <w:bCs/>
          <w:sz w:val="24"/>
          <w:szCs w:val="24"/>
          <w:rtl/>
        </w:rPr>
        <w:t>בלבד</w:t>
      </w:r>
      <w:r w:rsidR="0023731C" w:rsidRPr="001057F1">
        <w:rPr>
          <w:rFonts w:hint="cs"/>
          <w:sz w:val="24"/>
          <w:szCs w:val="24"/>
          <w:rtl/>
        </w:rPr>
        <w:t xml:space="preserve"> </w:t>
      </w:r>
      <w:r w:rsidR="00C734B9" w:rsidRPr="001057F1">
        <w:rPr>
          <w:rFonts w:hint="cs"/>
          <w:sz w:val="24"/>
          <w:szCs w:val="24"/>
          <w:rtl/>
        </w:rPr>
        <w:t xml:space="preserve">שיסדירו את </w:t>
      </w:r>
      <w:r w:rsidR="0023731C" w:rsidRPr="001057F1">
        <w:rPr>
          <w:rFonts w:hint="cs"/>
          <w:sz w:val="24"/>
          <w:szCs w:val="24"/>
          <w:rtl/>
        </w:rPr>
        <w:t xml:space="preserve">תשלום מיסי החבר לשנה הקרובה עד לתאריך </w:t>
      </w:r>
      <w:r w:rsidR="006735BB">
        <w:rPr>
          <w:rFonts w:hint="cs"/>
          <w:sz w:val="24"/>
          <w:szCs w:val="24"/>
          <w:rtl/>
        </w:rPr>
        <w:t>30.10.23</w:t>
      </w:r>
      <w:r w:rsidR="0023731C" w:rsidRPr="001057F1">
        <w:rPr>
          <w:rFonts w:hint="cs"/>
          <w:sz w:val="24"/>
          <w:szCs w:val="24"/>
          <w:rtl/>
        </w:rPr>
        <w:t>.</w:t>
      </w:r>
    </w:p>
    <w:p w14:paraId="41837892" w14:textId="059C1D12" w:rsidR="00414953" w:rsidRPr="001057F1" w:rsidRDefault="00C734B9" w:rsidP="007B0629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  <w:rtl/>
        </w:rPr>
      </w:pPr>
      <w:r w:rsidRPr="001057F1">
        <w:rPr>
          <w:rFonts w:hint="cs"/>
          <w:sz w:val="24"/>
          <w:szCs w:val="24"/>
          <w:rtl/>
        </w:rPr>
        <w:t>סטודנטים חברי ה</w:t>
      </w:r>
      <w:r w:rsidR="006438D8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 xml:space="preserve"> לא בוחרים ולא נבחרים.</w:t>
      </w:r>
    </w:p>
    <w:p w14:paraId="7F5D2D2A" w14:textId="5113F4A2" w:rsidR="0023731C" w:rsidRPr="00414953" w:rsidRDefault="00C734B9" w:rsidP="007B0629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</w:rPr>
      </w:pPr>
      <w:r w:rsidRPr="00414953">
        <w:rPr>
          <w:rFonts w:hint="cs"/>
          <w:sz w:val="24"/>
          <w:szCs w:val="24"/>
          <w:rtl/>
        </w:rPr>
        <w:t xml:space="preserve"> </w:t>
      </w:r>
      <w:r w:rsidR="0023731C" w:rsidRPr="00414953">
        <w:rPr>
          <w:rFonts w:hint="cs"/>
          <w:sz w:val="24"/>
          <w:szCs w:val="24"/>
          <w:rtl/>
        </w:rPr>
        <w:t xml:space="preserve">ניתן לחדש חברות </w:t>
      </w:r>
      <w:r w:rsidR="006735BB" w:rsidRPr="00414953">
        <w:rPr>
          <w:rFonts w:hint="cs"/>
          <w:sz w:val="24"/>
          <w:szCs w:val="24"/>
          <w:rtl/>
        </w:rPr>
        <w:t xml:space="preserve">בהוראת קבע </w:t>
      </w:r>
      <w:r w:rsidR="0023731C" w:rsidRPr="00414953">
        <w:rPr>
          <w:rFonts w:hint="cs"/>
          <w:sz w:val="24"/>
          <w:szCs w:val="24"/>
          <w:rtl/>
        </w:rPr>
        <w:t xml:space="preserve">באתר ההתאחדות </w:t>
      </w:r>
      <w:r w:rsidR="006735BB" w:rsidRPr="00414953">
        <w:rPr>
          <w:rFonts w:hint="cs"/>
          <w:sz w:val="24"/>
          <w:szCs w:val="24"/>
          <w:rtl/>
        </w:rPr>
        <w:t>או להתקשר למשרד בטלפון</w:t>
      </w:r>
      <w:r w:rsidR="00414953" w:rsidRPr="00414953">
        <w:rPr>
          <w:rFonts w:hint="cs"/>
          <w:sz w:val="24"/>
          <w:szCs w:val="24"/>
          <w:rtl/>
        </w:rPr>
        <w:t xml:space="preserve"> </w:t>
      </w:r>
      <w:r w:rsidR="006735BB" w:rsidRPr="00414953">
        <w:rPr>
          <w:rFonts w:hint="cs"/>
          <w:sz w:val="24"/>
          <w:szCs w:val="24"/>
          <w:rtl/>
        </w:rPr>
        <w:t xml:space="preserve"> 03-5188234 </w:t>
      </w:r>
    </w:p>
    <w:p w14:paraId="2D19C3CE" w14:textId="77777777" w:rsidR="00C734B9" w:rsidRPr="001057F1" w:rsidRDefault="00C734B9" w:rsidP="0072495C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אופן ביצוע הבחירות למוסדות ה</w:t>
      </w:r>
      <w:r w:rsidR="006438D8">
        <w:rPr>
          <w:rFonts w:hint="cs"/>
          <w:sz w:val="24"/>
          <w:szCs w:val="24"/>
          <w:rtl/>
        </w:rPr>
        <w:t>התאח</w:t>
      </w:r>
      <w:r w:rsidR="00735A13">
        <w:rPr>
          <w:rFonts w:hint="cs"/>
          <w:sz w:val="24"/>
          <w:szCs w:val="24"/>
          <w:rtl/>
        </w:rPr>
        <w:t>ד</w:t>
      </w:r>
      <w:r w:rsidR="006438D8">
        <w:rPr>
          <w:rFonts w:hint="cs"/>
          <w:sz w:val="24"/>
          <w:szCs w:val="24"/>
          <w:rtl/>
        </w:rPr>
        <w:t>ות</w:t>
      </w:r>
      <w:r w:rsidRPr="001057F1">
        <w:rPr>
          <w:rFonts w:hint="cs"/>
          <w:sz w:val="24"/>
          <w:szCs w:val="24"/>
          <w:rtl/>
        </w:rPr>
        <w:t xml:space="preserve"> (על פי התקנון)</w:t>
      </w:r>
      <w:r w:rsidR="009B5246">
        <w:rPr>
          <w:rFonts w:hint="cs"/>
          <w:sz w:val="24"/>
          <w:szCs w:val="24"/>
          <w:rtl/>
        </w:rPr>
        <w:t>-</w:t>
      </w:r>
    </w:p>
    <w:p w14:paraId="5079712E" w14:textId="77777777" w:rsidR="00C734B9" w:rsidRPr="001057F1" w:rsidRDefault="00C734B9" w:rsidP="0072495C">
      <w:pPr>
        <w:numPr>
          <w:ilvl w:val="2"/>
          <w:numId w:val="10"/>
        </w:numPr>
        <w:tabs>
          <w:tab w:val="clear" w:pos="2340"/>
          <w:tab w:val="num" w:pos="1080"/>
        </w:tabs>
        <w:spacing w:after="0" w:line="240" w:lineRule="auto"/>
        <w:ind w:left="1080" w:right="0"/>
        <w:jc w:val="both"/>
        <w:rPr>
          <w:sz w:val="24"/>
          <w:szCs w:val="24"/>
          <w:rtl/>
        </w:rPr>
      </w:pPr>
      <w:r w:rsidRPr="001057F1">
        <w:rPr>
          <w:rFonts w:hint="cs"/>
          <w:sz w:val="24"/>
          <w:szCs w:val="24"/>
          <w:rtl/>
        </w:rPr>
        <w:t>יושבי ראש הסניפים והתאים וחברי ועד הסניפים והתאים, יבחרו על ידי חברי הסניף ו/או התא אליו הם שייכים.</w:t>
      </w:r>
    </w:p>
    <w:p w14:paraId="5DF7C627" w14:textId="0BE82A16" w:rsidR="00C734B9" w:rsidRPr="001057F1" w:rsidRDefault="00C734B9" w:rsidP="0072495C">
      <w:pPr>
        <w:numPr>
          <w:ilvl w:val="2"/>
          <w:numId w:val="10"/>
        </w:numPr>
        <w:tabs>
          <w:tab w:val="clear" w:pos="2340"/>
          <w:tab w:val="num" w:pos="1080"/>
        </w:tabs>
        <w:spacing w:after="0" w:line="240" w:lineRule="auto"/>
        <w:ind w:left="1080" w:right="0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7 חברי הוועד הארצי ייבחרו על ידי כלל בעלי זכות הבחירה ב</w:t>
      </w:r>
      <w:r w:rsidR="001057F1" w:rsidRPr="001057F1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 xml:space="preserve">. </w:t>
      </w:r>
    </w:p>
    <w:p w14:paraId="0579BB36" w14:textId="77777777" w:rsidR="00C734B9" w:rsidRPr="001057F1" w:rsidRDefault="00C734B9" w:rsidP="0072495C">
      <w:pPr>
        <w:numPr>
          <w:ilvl w:val="2"/>
          <w:numId w:val="10"/>
        </w:numPr>
        <w:tabs>
          <w:tab w:val="clear" w:pos="2340"/>
          <w:tab w:val="num" w:pos="1080"/>
        </w:tabs>
        <w:spacing w:after="0" w:line="240" w:lineRule="auto"/>
        <w:ind w:left="1080" w:right="0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9 חברי הועד הארצי הנוספים ייבחרו בבחירות סקטוריאליות כאמור להלן:</w:t>
      </w:r>
    </w:p>
    <w:p w14:paraId="2A0FAF74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תא אדריכלים צעירים</w:t>
      </w:r>
      <w:r w:rsidRPr="001057F1">
        <w:rPr>
          <w:rFonts w:hint="cs"/>
          <w:sz w:val="24"/>
          <w:szCs w:val="24"/>
          <w:rtl/>
        </w:rPr>
        <w:t xml:space="preserve"> ימנה 5 חברים כולל יו"ר. יו"ר תא האדריכלים הצעירים, יהיה חבר בוועד הארצי.</w:t>
      </w:r>
    </w:p>
    <w:p w14:paraId="36CACEC1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ועד סניף באר שבע</w:t>
      </w:r>
      <w:r w:rsidRPr="001057F1">
        <w:rPr>
          <w:rFonts w:hint="cs"/>
          <w:sz w:val="24"/>
          <w:szCs w:val="24"/>
          <w:rtl/>
        </w:rPr>
        <w:t xml:space="preserve"> ימנה 5 חברים כולל יו"ר. יו"ר סניף באר שבע יהי חבר בוועד הארצי.</w:t>
      </w:r>
    </w:p>
    <w:p w14:paraId="1D6AA53F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ועד סניף ירושלים</w:t>
      </w:r>
      <w:r w:rsidRPr="001057F1">
        <w:rPr>
          <w:rFonts w:hint="cs"/>
          <w:sz w:val="24"/>
          <w:szCs w:val="24"/>
          <w:rtl/>
        </w:rPr>
        <w:t xml:space="preserve"> ימנה 9 אדריכלים כולל יו"ר. היו"ר והראשון במניין הקולות בסניף ירושלים יהיו חברים בוועד הארצי.</w:t>
      </w:r>
    </w:p>
    <w:p w14:paraId="1F522147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ועד סניף חיפה</w:t>
      </w:r>
      <w:r w:rsidRPr="001057F1">
        <w:rPr>
          <w:rFonts w:hint="cs"/>
          <w:sz w:val="24"/>
          <w:szCs w:val="24"/>
          <w:rtl/>
        </w:rPr>
        <w:t xml:space="preserve"> ימנה 9 אדריכלים כולל יו"ר. היו"ר והראשון במניין הקולות בסניף חיפה יהיו חברים בוועד הארצי.</w:t>
      </w:r>
    </w:p>
    <w:p w14:paraId="2CD36DE5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ועד סניף תל אביב</w:t>
      </w:r>
      <w:r w:rsidRPr="001057F1">
        <w:rPr>
          <w:rFonts w:hint="cs"/>
          <w:sz w:val="24"/>
          <w:szCs w:val="24"/>
          <w:rtl/>
        </w:rPr>
        <w:t xml:space="preserve"> ימנה 15 אדריכלים כולל יו"ר. היו"ר ושני הראשונים במניין הקולות בסניף תל אביב יהיו חברים בוועד הארצי.</w:t>
      </w:r>
    </w:p>
    <w:p w14:paraId="462BC082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במידה ונבחר מועמד ברשימת הסניפים וגם ברשימת התאים יהא רשאי למלא את שני התפקידים ולחלופין לוותר על אחד מהם, שאז ימונה לתפקיד עליו ויתר, הבא אחריו ברשימת הנבחרים.</w:t>
      </w:r>
    </w:p>
    <w:p w14:paraId="17851EA9" w14:textId="77777777" w:rsidR="00C734B9" w:rsidRPr="001057F1" w:rsidRDefault="00C734B9" w:rsidP="006438D8">
      <w:pPr>
        <w:numPr>
          <w:ilvl w:val="3"/>
          <w:numId w:val="13"/>
        </w:numPr>
        <w:tabs>
          <w:tab w:val="clear" w:pos="2880"/>
          <w:tab w:val="num" w:pos="1620"/>
        </w:tabs>
        <w:spacing w:after="0" w:line="240" w:lineRule="auto"/>
        <w:ind w:left="1644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במידה ומועמד נבחר גם ברשימה הארצית וגם ברשימת הסניפים ו/או התאים, יחשב כאילו נבחר ברשימה הארצית. </w:t>
      </w:r>
      <w:r w:rsidR="001057F1" w:rsidRPr="001057F1">
        <w:rPr>
          <w:rFonts w:hint="cs"/>
          <w:sz w:val="24"/>
          <w:szCs w:val="24"/>
          <w:rtl/>
        </w:rPr>
        <w:t>וימונה</w:t>
      </w:r>
      <w:r w:rsidRPr="001057F1">
        <w:rPr>
          <w:rFonts w:hint="cs"/>
          <w:sz w:val="24"/>
          <w:szCs w:val="24"/>
          <w:rtl/>
        </w:rPr>
        <w:t xml:space="preserve"> הבא אחריו ברשימת הנבחרים.</w:t>
      </w:r>
    </w:p>
    <w:p w14:paraId="4572ACC5" w14:textId="0A6425B7" w:rsidR="006735BB" w:rsidRDefault="00C734B9" w:rsidP="007B0629">
      <w:pPr>
        <w:numPr>
          <w:ilvl w:val="2"/>
          <w:numId w:val="10"/>
        </w:numPr>
        <w:tabs>
          <w:tab w:val="clear" w:pos="2340"/>
          <w:tab w:val="num" w:pos="1080"/>
        </w:tabs>
        <w:spacing w:after="0" w:line="240" w:lineRule="auto"/>
        <w:ind w:left="1080" w:right="0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ועדת הביקורת - תמנה 3 חברים כולל יו"ר ותיבחר על ידי כלל בעלי זכות הבחירה ב</w:t>
      </w:r>
      <w:r w:rsidR="001057F1" w:rsidRPr="001057F1">
        <w:rPr>
          <w:rFonts w:hint="cs"/>
          <w:sz w:val="24"/>
          <w:szCs w:val="24"/>
          <w:rtl/>
        </w:rPr>
        <w:t>התאחדות</w:t>
      </w:r>
      <w:r w:rsidRPr="001057F1">
        <w:rPr>
          <w:rFonts w:hint="cs"/>
          <w:sz w:val="24"/>
          <w:szCs w:val="24"/>
          <w:rtl/>
        </w:rPr>
        <w:t>.</w:t>
      </w:r>
    </w:p>
    <w:p w14:paraId="5E69EBA6" w14:textId="77777777" w:rsidR="007B0629" w:rsidRDefault="007B0629" w:rsidP="007B0629">
      <w:pPr>
        <w:spacing w:after="0" w:line="240" w:lineRule="auto"/>
        <w:ind w:right="720"/>
        <w:jc w:val="both"/>
        <w:rPr>
          <w:sz w:val="24"/>
          <w:szCs w:val="24"/>
          <w:rtl/>
        </w:rPr>
      </w:pPr>
    </w:p>
    <w:p w14:paraId="62A15E20" w14:textId="77777777" w:rsidR="007B0629" w:rsidRDefault="007B0629" w:rsidP="007B0629">
      <w:pPr>
        <w:spacing w:after="0" w:line="240" w:lineRule="auto"/>
        <w:ind w:right="720"/>
        <w:jc w:val="both"/>
        <w:rPr>
          <w:sz w:val="24"/>
          <w:szCs w:val="24"/>
          <w:rtl/>
        </w:rPr>
      </w:pPr>
    </w:p>
    <w:p w14:paraId="11F12390" w14:textId="77777777" w:rsidR="007B0629" w:rsidRDefault="007B0629" w:rsidP="007B0629">
      <w:pPr>
        <w:spacing w:after="0" w:line="240" w:lineRule="auto"/>
        <w:ind w:right="720"/>
        <w:jc w:val="both"/>
        <w:rPr>
          <w:sz w:val="24"/>
          <w:szCs w:val="24"/>
          <w:rtl/>
        </w:rPr>
      </w:pPr>
    </w:p>
    <w:p w14:paraId="50640A05" w14:textId="77777777" w:rsidR="007B0629" w:rsidRDefault="007B0629" w:rsidP="007B0629">
      <w:pPr>
        <w:spacing w:after="0" w:line="240" w:lineRule="auto"/>
        <w:ind w:right="720"/>
        <w:jc w:val="both"/>
        <w:rPr>
          <w:sz w:val="24"/>
          <w:szCs w:val="24"/>
          <w:rtl/>
        </w:rPr>
      </w:pPr>
    </w:p>
    <w:p w14:paraId="66CA03D8" w14:textId="77777777" w:rsidR="007B0629" w:rsidRPr="001057F1" w:rsidRDefault="007B0629" w:rsidP="007B0629">
      <w:pPr>
        <w:spacing w:after="0" w:line="240" w:lineRule="auto"/>
        <w:ind w:right="720"/>
        <w:jc w:val="both"/>
        <w:rPr>
          <w:sz w:val="24"/>
          <w:szCs w:val="24"/>
        </w:rPr>
      </w:pPr>
    </w:p>
    <w:p w14:paraId="3DC3963A" w14:textId="77777777" w:rsidR="00C734B9" w:rsidRPr="001057F1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lastRenderedPageBreak/>
        <w:t xml:space="preserve"> </w:t>
      </w:r>
      <w:r w:rsidRPr="001057F1">
        <w:rPr>
          <w:rFonts w:hint="cs"/>
          <w:sz w:val="24"/>
          <w:szCs w:val="24"/>
          <w:u w:val="single"/>
          <w:rtl/>
        </w:rPr>
        <w:t>תעמולת בחירות</w:t>
      </w:r>
      <w:r w:rsidRPr="001057F1">
        <w:rPr>
          <w:rFonts w:hint="cs"/>
          <w:sz w:val="24"/>
          <w:szCs w:val="24"/>
          <w:rtl/>
        </w:rPr>
        <w:t xml:space="preserve"> </w:t>
      </w:r>
      <w:r w:rsidRPr="001057F1">
        <w:rPr>
          <w:sz w:val="24"/>
          <w:szCs w:val="24"/>
          <w:rtl/>
        </w:rPr>
        <w:t>–</w:t>
      </w:r>
      <w:r w:rsidRPr="001057F1">
        <w:rPr>
          <w:rFonts w:hint="cs"/>
          <w:sz w:val="24"/>
          <w:szCs w:val="24"/>
          <w:rtl/>
        </w:rPr>
        <w:t xml:space="preserve"> תותר תעמולת בחירות על ידי המועמדים כדלקמן:</w:t>
      </w:r>
    </w:p>
    <w:p w14:paraId="136706E4" w14:textId="77777777" w:rsidR="00C734B9" w:rsidRPr="001057F1" w:rsidRDefault="00C734B9" w:rsidP="0072495C">
      <w:pPr>
        <w:numPr>
          <w:ilvl w:val="1"/>
          <w:numId w:val="10"/>
        </w:numPr>
        <w:tabs>
          <w:tab w:val="num" w:pos="1219"/>
        </w:tabs>
        <w:spacing w:after="0" w:line="240" w:lineRule="auto"/>
        <w:ind w:left="936" w:right="0" w:hanging="284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רשאים המועמדים לפרסם תעמולה </w:t>
      </w:r>
      <w:r w:rsidR="001057F1" w:rsidRPr="001057F1">
        <w:rPr>
          <w:rFonts w:hint="cs"/>
          <w:sz w:val="24"/>
          <w:szCs w:val="24"/>
          <w:rtl/>
        </w:rPr>
        <w:t>ב</w:t>
      </w:r>
      <w:r w:rsidRPr="001057F1">
        <w:rPr>
          <w:rFonts w:hint="cs"/>
          <w:sz w:val="24"/>
          <w:szCs w:val="24"/>
          <w:rtl/>
        </w:rPr>
        <w:t>דואר אלקטרוני</w:t>
      </w:r>
      <w:r w:rsidR="001057F1" w:rsidRPr="001057F1">
        <w:rPr>
          <w:rFonts w:hint="cs"/>
          <w:sz w:val="24"/>
          <w:szCs w:val="24"/>
          <w:rtl/>
        </w:rPr>
        <w:t xml:space="preserve">, עמוד </w:t>
      </w:r>
      <w:proofErr w:type="spellStart"/>
      <w:r w:rsidR="001057F1" w:rsidRPr="001057F1">
        <w:rPr>
          <w:rFonts w:hint="cs"/>
          <w:sz w:val="24"/>
          <w:szCs w:val="24"/>
          <w:rtl/>
        </w:rPr>
        <w:t>הפייסבוק</w:t>
      </w:r>
      <w:proofErr w:type="spellEnd"/>
      <w:r w:rsidR="001057F1" w:rsidRPr="001057F1">
        <w:rPr>
          <w:rFonts w:hint="cs"/>
          <w:sz w:val="24"/>
          <w:szCs w:val="24"/>
          <w:rtl/>
        </w:rPr>
        <w:t xml:space="preserve"> של ההתאחדות ו</w:t>
      </w:r>
      <w:r w:rsidRPr="001057F1">
        <w:rPr>
          <w:rFonts w:hint="cs"/>
          <w:sz w:val="24"/>
          <w:szCs w:val="24"/>
          <w:rtl/>
        </w:rPr>
        <w:t>חוגי בית</w:t>
      </w:r>
      <w:r w:rsidR="001057F1" w:rsidRPr="001057F1">
        <w:rPr>
          <w:rFonts w:hint="cs"/>
          <w:sz w:val="24"/>
          <w:szCs w:val="24"/>
          <w:rtl/>
        </w:rPr>
        <w:t>, באמצעות מזכירות ההתאחדות.</w:t>
      </w:r>
    </w:p>
    <w:p w14:paraId="728007CE" w14:textId="77777777" w:rsidR="00C734B9" w:rsidRPr="001057F1" w:rsidRDefault="00C734B9" w:rsidP="0072495C">
      <w:pPr>
        <w:numPr>
          <w:ilvl w:val="1"/>
          <w:numId w:val="10"/>
        </w:numPr>
        <w:tabs>
          <w:tab w:val="num" w:pos="1219"/>
        </w:tabs>
        <w:spacing w:after="0" w:line="240" w:lineRule="auto"/>
        <w:ind w:left="936" w:right="0" w:hanging="284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באתר האינטרנט של ה</w:t>
      </w:r>
      <w:r w:rsidR="0023731C" w:rsidRPr="001057F1">
        <w:rPr>
          <w:rFonts w:hint="cs"/>
          <w:sz w:val="24"/>
          <w:szCs w:val="24"/>
          <w:rtl/>
        </w:rPr>
        <w:t>התאחדות, תפורסם רשימת המועמדים</w:t>
      </w:r>
      <w:r w:rsidR="001057F1" w:rsidRPr="001057F1">
        <w:rPr>
          <w:rFonts w:hint="cs"/>
          <w:sz w:val="24"/>
          <w:szCs w:val="24"/>
          <w:rtl/>
        </w:rPr>
        <w:t>, לרבות קורות חיים ומסרים, כפי שיועברו לוועדת הבחירות בעת הצגת המועמדות.</w:t>
      </w:r>
    </w:p>
    <w:p w14:paraId="34B865C5" w14:textId="77777777" w:rsidR="00C734B9" w:rsidRPr="001057F1" w:rsidRDefault="00C734B9" w:rsidP="0072495C">
      <w:pPr>
        <w:numPr>
          <w:ilvl w:val="1"/>
          <w:numId w:val="10"/>
        </w:numPr>
        <w:tabs>
          <w:tab w:val="num" w:pos="1219"/>
        </w:tabs>
        <w:spacing w:after="0" w:line="240" w:lineRule="auto"/>
        <w:ind w:left="936" w:right="0" w:hanging="284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>תוקדש סקיצה נפרדת במועד ובאופן שיסוכם ע"י ועדת הבחירות.</w:t>
      </w:r>
    </w:p>
    <w:p w14:paraId="2124FAD4" w14:textId="3F07A590" w:rsidR="00C734B9" w:rsidRPr="001057F1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u w:val="single"/>
          <w:rtl/>
        </w:rPr>
        <w:t>אופן הערעור</w:t>
      </w:r>
      <w:r w:rsidRPr="001057F1">
        <w:rPr>
          <w:rFonts w:hint="cs"/>
          <w:sz w:val="24"/>
          <w:szCs w:val="24"/>
          <w:rtl/>
        </w:rPr>
        <w:t xml:space="preserve"> </w:t>
      </w:r>
      <w:r w:rsidRPr="001057F1">
        <w:rPr>
          <w:sz w:val="24"/>
          <w:szCs w:val="24"/>
          <w:rtl/>
        </w:rPr>
        <w:t>–</w:t>
      </w:r>
      <w:r w:rsidRPr="001057F1">
        <w:rPr>
          <w:rFonts w:hint="cs"/>
          <w:sz w:val="24"/>
          <w:szCs w:val="24"/>
          <w:rtl/>
        </w:rPr>
        <w:t xml:space="preserve"> ערר על החלטת ועדת הבחירות לפסילת מועמד יוגש תוך </w:t>
      </w:r>
      <w:r w:rsidR="00414953">
        <w:rPr>
          <w:rFonts w:hint="cs"/>
          <w:sz w:val="24"/>
          <w:szCs w:val="24"/>
          <w:rtl/>
        </w:rPr>
        <w:t>3</w:t>
      </w:r>
      <w:r w:rsidR="00414953" w:rsidRPr="001057F1">
        <w:rPr>
          <w:rFonts w:hint="cs"/>
          <w:sz w:val="24"/>
          <w:szCs w:val="24"/>
          <w:rtl/>
        </w:rPr>
        <w:t xml:space="preserve"> </w:t>
      </w:r>
      <w:r w:rsidRPr="001057F1">
        <w:rPr>
          <w:rFonts w:hint="cs"/>
          <w:sz w:val="24"/>
          <w:szCs w:val="24"/>
          <w:rtl/>
        </w:rPr>
        <w:t>ימים מיום הודעת הפסילה ויידון על ידי ועדת הבחירות והמשקיפים. החלטת ועדת הבחירות בגין הערר תהיה סופית ובלתי ניתנת לערעור נוסף.</w:t>
      </w:r>
    </w:p>
    <w:p w14:paraId="20A55570" w14:textId="77777777" w:rsidR="007E43D9" w:rsidRDefault="00C734B9" w:rsidP="0072495C">
      <w:pPr>
        <w:numPr>
          <w:ilvl w:val="0"/>
          <w:numId w:val="10"/>
        </w:numPr>
        <w:tabs>
          <w:tab w:val="num" w:pos="510"/>
        </w:tabs>
        <w:spacing w:before="240" w:after="0" w:line="240" w:lineRule="auto"/>
        <w:ind w:left="510" w:right="0" w:hanging="425"/>
        <w:jc w:val="both"/>
        <w:rPr>
          <w:sz w:val="24"/>
          <w:szCs w:val="24"/>
        </w:rPr>
      </w:pPr>
      <w:r w:rsidRPr="001057F1">
        <w:rPr>
          <w:rFonts w:hint="cs"/>
          <w:sz w:val="24"/>
          <w:szCs w:val="24"/>
          <w:rtl/>
        </w:rPr>
        <w:t xml:space="preserve">החברים המעמידים את עצמם לבחירה מתבקשים לשלוח מייל </w:t>
      </w:r>
      <w:r w:rsidR="00C30233">
        <w:rPr>
          <w:rFonts w:hint="cs"/>
          <w:sz w:val="24"/>
          <w:szCs w:val="24"/>
          <w:rtl/>
        </w:rPr>
        <w:t xml:space="preserve">למייל של </w:t>
      </w:r>
      <w:r w:rsidRPr="001057F1">
        <w:rPr>
          <w:rFonts w:hint="cs"/>
          <w:sz w:val="24"/>
          <w:szCs w:val="24"/>
          <w:rtl/>
        </w:rPr>
        <w:t>ועדת הבחירות</w:t>
      </w:r>
      <w:r w:rsidR="007E43D9">
        <w:rPr>
          <w:rFonts w:hint="cs"/>
          <w:sz w:val="24"/>
          <w:szCs w:val="24"/>
          <w:rtl/>
        </w:rPr>
        <w:t>:</w:t>
      </w:r>
    </w:p>
    <w:p w14:paraId="603B6111" w14:textId="1D39F7EC" w:rsidR="007E43D9" w:rsidRDefault="007E43D9" w:rsidP="007E43D9">
      <w:pPr>
        <w:spacing w:before="240" w:after="0" w:line="240" w:lineRule="auto"/>
        <w:ind w:left="284" w:right="720" w:firstLine="0"/>
        <w:jc w:val="both"/>
        <w:rPr>
          <w:sz w:val="24"/>
          <w:szCs w:val="24"/>
        </w:rPr>
      </w:pPr>
      <w:hyperlink r:id="rId8" w:history="1">
        <w:r w:rsidRPr="001100B6">
          <w:rPr>
            <w:rStyle w:val="Hyperlink"/>
            <w:rFonts w:cs="Arial"/>
            <w:sz w:val="24"/>
            <w:szCs w:val="24"/>
          </w:rPr>
          <w:t>bechirot@isra-arch.org.il</w:t>
        </w:r>
      </w:hyperlink>
    </w:p>
    <w:p w14:paraId="22B75CB3" w14:textId="4B01D716" w:rsidR="00C734B9" w:rsidRDefault="00C30233" w:rsidP="007E43D9">
      <w:pPr>
        <w:spacing w:before="240" w:after="0" w:line="240" w:lineRule="auto"/>
        <w:ind w:left="510" w:right="720" w:firstLine="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C734B9" w:rsidRPr="001057F1">
        <w:rPr>
          <w:rFonts w:hint="cs"/>
          <w:sz w:val="24"/>
          <w:szCs w:val="24"/>
          <w:rtl/>
        </w:rPr>
        <w:t xml:space="preserve">עד ה </w:t>
      </w:r>
      <w:r w:rsidR="001057F1" w:rsidRPr="001057F1">
        <w:rPr>
          <w:rFonts w:hint="cs"/>
          <w:sz w:val="24"/>
          <w:szCs w:val="24"/>
          <w:rtl/>
        </w:rPr>
        <w:t>1</w:t>
      </w:r>
      <w:r w:rsidR="006735BB">
        <w:rPr>
          <w:rFonts w:hint="cs"/>
          <w:sz w:val="24"/>
          <w:szCs w:val="24"/>
          <w:rtl/>
        </w:rPr>
        <w:t>5</w:t>
      </w:r>
      <w:r w:rsidR="001057F1" w:rsidRPr="001057F1">
        <w:rPr>
          <w:rFonts w:hint="cs"/>
          <w:sz w:val="24"/>
          <w:szCs w:val="24"/>
          <w:rtl/>
        </w:rPr>
        <w:t>.0</w:t>
      </w:r>
      <w:r w:rsidR="006735BB">
        <w:rPr>
          <w:rFonts w:hint="cs"/>
          <w:sz w:val="24"/>
          <w:szCs w:val="24"/>
          <w:rtl/>
        </w:rPr>
        <w:t>8</w:t>
      </w:r>
      <w:r w:rsidR="001057F1" w:rsidRPr="001057F1">
        <w:rPr>
          <w:rFonts w:hint="cs"/>
          <w:sz w:val="24"/>
          <w:szCs w:val="24"/>
          <w:rtl/>
        </w:rPr>
        <w:t>.202</w:t>
      </w:r>
      <w:r w:rsidR="006735BB">
        <w:rPr>
          <w:rFonts w:hint="cs"/>
          <w:sz w:val="24"/>
          <w:szCs w:val="24"/>
          <w:rtl/>
        </w:rPr>
        <w:t>3</w:t>
      </w:r>
      <w:r w:rsidR="00C734B9" w:rsidRPr="001057F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 w:rsidR="00C734B9" w:rsidRPr="001057F1">
        <w:rPr>
          <w:rFonts w:hint="cs"/>
          <w:sz w:val="24"/>
          <w:szCs w:val="24"/>
          <w:rtl/>
        </w:rPr>
        <w:t>לציין לאיזה תפקיד מגיש</w:t>
      </w:r>
      <w:r w:rsidR="00735A13">
        <w:rPr>
          <w:rFonts w:hint="cs"/>
          <w:sz w:val="24"/>
          <w:szCs w:val="24"/>
          <w:rtl/>
        </w:rPr>
        <w:t>ים</w:t>
      </w:r>
      <w:r w:rsidR="00C734B9" w:rsidRPr="001057F1">
        <w:rPr>
          <w:rFonts w:hint="cs"/>
          <w:sz w:val="24"/>
          <w:szCs w:val="24"/>
          <w:rtl/>
        </w:rPr>
        <w:t xml:space="preserve"> את מועמדות</w:t>
      </w:r>
      <w:r w:rsidR="00735A13">
        <w:rPr>
          <w:rFonts w:hint="cs"/>
          <w:sz w:val="24"/>
          <w:szCs w:val="24"/>
          <w:rtl/>
        </w:rPr>
        <w:t>ם</w:t>
      </w:r>
      <w:r w:rsidR="00C734B9" w:rsidRPr="001057F1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 xml:space="preserve">וכן לצרף  </w:t>
      </w:r>
      <w:r w:rsidRPr="00C30233">
        <w:rPr>
          <w:rFonts w:hint="cs"/>
          <w:b/>
          <w:bCs/>
          <w:sz w:val="24"/>
          <w:szCs w:val="24"/>
          <w:rtl/>
        </w:rPr>
        <w:t>קובץ וורד</w:t>
      </w:r>
      <w:r>
        <w:rPr>
          <w:rFonts w:hint="cs"/>
          <w:sz w:val="24"/>
          <w:szCs w:val="24"/>
          <w:rtl/>
        </w:rPr>
        <w:t xml:space="preserve"> לפי ההנחיות הבאות:</w:t>
      </w:r>
    </w:p>
    <w:p w14:paraId="6F6C1604" w14:textId="2B7BABBB" w:rsidR="001057F1" w:rsidRDefault="001057F1" w:rsidP="0072495C">
      <w:pPr>
        <w:pStyle w:val="a3"/>
        <w:numPr>
          <w:ilvl w:val="0"/>
          <w:numId w:val="12"/>
        </w:numPr>
        <w:shd w:val="clear" w:color="auto" w:fill="FFFFFF"/>
        <w:spacing w:before="240"/>
        <w:ind w:left="936" w:right="3828" w:hanging="284"/>
        <w:jc w:val="both"/>
        <w:rPr>
          <w:color w:val="auto"/>
          <w:sz w:val="24"/>
          <w:szCs w:val="24"/>
        </w:rPr>
      </w:pPr>
      <w:r w:rsidRPr="001057F1">
        <w:rPr>
          <w:rFonts w:hint="cs"/>
          <w:color w:val="auto"/>
          <w:sz w:val="24"/>
          <w:szCs w:val="24"/>
          <w:rtl/>
        </w:rPr>
        <w:t>שם המועמד</w:t>
      </w:r>
      <w:r w:rsidR="00D13865">
        <w:rPr>
          <w:rFonts w:hint="cs"/>
          <w:color w:val="auto"/>
          <w:sz w:val="24"/>
          <w:szCs w:val="24"/>
          <w:rtl/>
        </w:rPr>
        <w:t>/ת</w:t>
      </w:r>
      <w:r w:rsidR="00414953">
        <w:rPr>
          <w:rFonts w:hint="cs"/>
          <w:color w:val="auto"/>
          <w:sz w:val="24"/>
          <w:szCs w:val="24"/>
          <w:rtl/>
        </w:rPr>
        <w:t xml:space="preserve"> </w:t>
      </w:r>
    </w:p>
    <w:p w14:paraId="2095933D" w14:textId="77777777" w:rsidR="00891D67" w:rsidRDefault="00891D67" w:rsidP="0072495C">
      <w:pPr>
        <w:pStyle w:val="a3"/>
        <w:numPr>
          <w:ilvl w:val="0"/>
          <w:numId w:val="12"/>
        </w:numPr>
        <w:shd w:val="clear" w:color="auto" w:fill="FFFFFF"/>
        <w:spacing w:before="240"/>
        <w:ind w:left="936" w:right="0" w:hanging="284"/>
        <w:jc w:val="both"/>
        <w:rPr>
          <w:color w:val="auto"/>
          <w:sz w:val="24"/>
          <w:szCs w:val="24"/>
        </w:rPr>
      </w:pPr>
      <w:r>
        <w:rPr>
          <w:rFonts w:hint="cs"/>
          <w:color w:val="auto"/>
          <w:sz w:val="24"/>
          <w:szCs w:val="24"/>
          <w:rtl/>
        </w:rPr>
        <w:t xml:space="preserve">תיאור קצר של </w:t>
      </w:r>
      <w:r w:rsidR="00D13865">
        <w:rPr>
          <w:rFonts w:hint="cs"/>
          <w:color w:val="auto"/>
          <w:sz w:val="24"/>
          <w:szCs w:val="24"/>
          <w:rtl/>
        </w:rPr>
        <w:t xml:space="preserve">פעילות </w:t>
      </w:r>
      <w:r>
        <w:rPr>
          <w:rFonts w:hint="cs"/>
          <w:color w:val="auto"/>
          <w:sz w:val="24"/>
          <w:szCs w:val="24"/>
          <w:rtl/>
        </w:rPr>
        <w:t>המועמד</w:t>
      </w:r>
      <w:r w:rsidR="00D13865">
        <w:rPr>
          <w:rFonts w:hint="cs"/>
          <w:color w:val="auto"/>
          <w:sz w:val="24"/>
          <w:szCs w:val="24"/>
          <w:rtl/>
        </w:rPr>
        <w:t>/ת</w:t>
      </w:r>
      <w:r>
        <w:rPr>
          <w:rFonts w:hint="cs"/>
          <w:color w:val="auto"/>
          <w:sz w:val="24"/>
          <w:szCs w:val="24"/>
          <w:rtl/>
        </w:rPr>
        <w:t xml:space="preserve"> (חבר ועד ארצי מכהן- לדוגמא)</w:t>
      </w:r>
      <w:r w:rsidR="00C30233">
        <w:rPr>
          <w:rFonts w:hint="cs"/>
          <w:color w:val="auto"/>
          <w:sz w:val="24"/>
          <w:szCs w:val="24"/>
          <w:rtl/>
        </w:rPr>
        <w:t>.</w:t>
      </w:r>
    </w:p>
    <w:p w14:paraId="253E4156" w14:textId="2367551D" w:rsidR="00C30233" w:rsidRDefault="00C30233" w:rsidP="0072495C">
      <w:pPr>
        <w:pStyle w:val="a3"/>
        <w:numPr>
          <w:ilvl w:val="0"/>
          <w:numId w:val="12"/>
        </w:numPr>
        <w:shd w:val="clear" w:color="auto" w:fill="FFFFFF"/>
        <w:spacing w:before="240"/>
        <w:ind w:left="936" w:right="0" w:hanging="284"/>
        <w:jc w:val="both"/>
        <w:rPr>
          <w:color w:val="auto"/>
          <w:sz w:val="24"/>
          <w:szCs w:val="24"/>
        </w:rPr>
      </w:pPr>
      <w:r>
        <w:rPr>
          <w:rFonts w:hint="cs"/>
          <w:color w:val="auto"/>
          <w:sz w:val="24"/>
          <w:szCs w:val="24"/>
          <w:rtl/>
        </w:rPr>
        <w:t xml:space="preserve">נושאים </w:t>
      </w:r>
      <w:r w:rsidR="00D13865">
        <w:rPr>
          <w:rFonts w:hint="cs"/>
          <w:color w:val="auto"/>
          <w:sz w:val="24"/>
          <w:szCs w:val="24"/>
          <w:rtl/>
        </w:rPr>
        <w:t>אותם</w:t>
      </w:r>
      <w:r>
        <w:rPr>
          <w:rFonts w:hint="cs"/>
          <w:color w:val="auto"/>
          <w:sz w:val="24"/>
          <w:szCs w:val="24"/>
          <w:rtl/>
        </w:rPr>
        <w:t xml:space="preserve"> </w:t>
      </w:r>
      <w:r w:rsidR="00D13865">
        <w:rPr>
          <w:rFonts w:hint="cs"/>
          <w:color w:val="auto"/>
          <w:sz w:val="24"/>
          <w:szCs w:val="24"/>
          <w:rtl/>
        </w:rPr>
        <w:t xml:space="preserve">הינו/הינה </w:t>
      </w:r>
      <w:r>
        <w:rPr>
          <w:rFonts w:hint="cs"/>
          <w:color w:val="auto"/>
          <w:sz w:val="24"/>
          <w:szCs w:val="24"/>
          <w:rtl/>
        </w:rPr>
        <w:t>מעוניי</w:t>
      </w:r>
      <w:r w:rsidR="00D13865">
        <w:rPr>
          <w:rFonts w:hint="cs"/>
          <w:color w:val="auto"/>
          <w:sz w:val="24"/>
          <w:szCs w:val="24"/>
          <w:rtl/>
        </w:rPr>
        <w:t>נים</w:t>
      </w:r>
      <w:r>
        <w:rPr>
          <w:rFonts w:hint="cs"/>
          <w:color w:val="auto"/>
          <w:sz w:val="24"/>
          <w:szCs w:val="24"/>
          <w:rtl/>
        </w:rPr>
        <w:t xml:space="preserve"> לקדם במסגרת ההתאחדות, רעיונות וכדומה. במידה והמועמד</w:t>
      </w:r>
      <w:r w:rsidR="00D13865">
        <w:rPr>
          <w:rFonts w:hint="cs"/>
          <w:color w:val="auto"/>
          <w:sz w:val="24"/>
          <w:szCs w:val="24"/>
          <w:rtl/>
        </w:rPr>
        <w:t>/ת</w:t>
      </w:r>
      <w:r>
        <w:rPr>
          <w:rFonts w:hint="cs"/>
          <w:color w:val="auto"/>
          <w:sz w:val="24"/>
          <w:szCs w:val="24"/>
          <w:rtl/>
        </w:rPr>
        <w:t xml:space="preserve"> מכהן</w:t>
      </w:r>
      <w:r w:rsidR="00D13865">
        <w:rPr>
          <w:rFonts w:hint="cs"/>
          <w:color w:val="auto"/>
          <w:sz w:val="24"/>
          <w:szCs w:val="24"/>
          <w:rtl/>
        </w:rPr>
        <w:t>/</w:t>
      </w:r>
      <w:proofErr w:type="spellStart"/>
      <w:r w:rsidR="00D13865">
        <w:rPr>
          <w:rFonts w:hint="cs"/>
          <w:color w:val="auto"/>
          <w:sz w:val="24"/>
          <w:szCs w:val="24"/>
          <w:rtl/>
        </w:rPr>
        <w:t>נת</w:t>
      </w:r>
      <w:proofErr w:type="spellEnd"/>
      <w:r>
        <w:rPr>
          <w:rFonts w:hint="cs"/>
          <w:color w:val="auto"/>
          <w:sz w:val="24"/>
          <w:szCs w:val="24"/>
          <w:rtl/>
        </w:rPr>
        <w:t xml:space="preserve"> בתפקיד כלשהו בהתאחדות בכהונה האחרונה עליו</w:t>
      </w:r>
      <w:r w:rsidR="00F25E8A">
        <w:rPr>
          <w:rFonts w:hint="cs"/>
          <w:color w:val="auto"/>
          <w:sz w:val="24"/>
          <w:szCs w:val="24"/>
          <w:rtl/>
        </w:rPr>
        <w:t>/ה</w:t>
      </w:r>
      <w:r>
        <w:rPr>
          <w:rFonts w:hint="cs"/>
          <w:color w:val="auto"/>
          <w:sz w:val="24"/>
          <w:szCs w:val="24"/>
          <w:rtl/>
        </w:rPr>
        <w:t xml:space="preserve"> לציין נושאים ודברים בהם טיפל</w:t>
      </w:r>
      <w:r w:rsidR="00F25E8A">
        <w:rPr>
          <w:rFonts w:hint="cs"/>
          <w:color w:val="auto"/>
          <w:sz w:val="24"/>
          <w:szCs w:val="24"/>
          <w:rtl/>
        </w:rPr>
        <w:t>/ה</w:t>
      </w:r>
      <w:r>
        <w:rPr>
          <w:rFonts w:hint="cs"/>
          <w:color w:val="auto"/>
          <w:sz w:val="24"/>
          <w:szCs w:val="24"/>
          <w:rtl/>
        </w:rPr>
        <w:t xml:space="preserve"> או עסק</w:t>
      </w:r>
      <w:r w:rsidR="00F25E8A">
        <w:rPr>
          <w:rFonts w:hint="cs"/>
          <w:color w:val="auto"/>
          <w:sz w:val="24"/>
          <w:szCs w:val="24"/>
          <w:rtl/>
        </w:rPr>
        <w:t>/ה</w:t>
      </w:r>
      <w:r>
        <w:rPr>
          <w:rFonts w:hint="cs"/>
          <w:color w:val="auto"/>
          <w:sz w:val="24"/>
          <w:szCs w:val="24"/>
          <w:rtl/>
        </w:rPr>
        <w:t xml:space="preserve"> בכהונתו</w:t>
      </w:r>
      <w:r w:rsidR="00F25E8A">
        <w:rPr>
          <w:rFonts w:hint="cs"/>
          <w:color w:val="auto"/>
          <w:sz w:val="24"/>
          <w:szCs w:val="24"/>
          <w:rtl/>
        </w:rPr>
        <w:t>/ה</w:t>
      </w:r>
      <w:r>
        <w:rPr>
          <w:rFonts w:hint="cs"/>
          <w:color w:val="auto"/>
          <w:sz w:val="24"/>
          <w:szCs w:val="24"/>
          <w:rtl/>
        </w:rPr>
        <w:t xml:space="preserve"> (עד 3</w:t>
      </w:r>
      <w:r w:rsidR="00414953">
        <w:rPr>
          <w:rFonts w:hint="cs"/>
          <w:color w:val="auto"/>
          <w:sz w:val="24"/>
          <w:szCs w:val="24"/>
          <w:rtl/>
        </w:rPr>
        <w:t>,</w:t>
      </w:r>
      <w:r>
        <w:rPr>
          <w:rFonts w:hint="cs"/>
          <w:color w:val="auto"/>
          <w:sz w:val="24"/>
          <w:szCs w:val="24"/>
          <w:rtl/>
        </w:rPr>
        <w:t>000 ת</w:t>
      </w:r>
      <w:r w:rsidR="006438D8">
        <w:rPr>
          <w:rFonts w:hint="cs"/>
          <w:color w:val="auto"/>
          <w:sz w:val="24"/>
          <w:szCs w:val="24"/>
          <w:rtl/>
        </w:rPr>
        <w:t>ו</w:t>
      </w:r>
      <w:r>
        <w:rPr>
          <w:rFonts w:hint="cs"/>
          <w:color w:val="auto"/>
          <w:sz w:val="24"/>
          <w:szCs w:val="24"/>
          <w:rtl/>
        </w:rPr>
        <w:t>וים).</w:t>
      </w:r>
    </w:p>
    <w:p w14:paraId="605D403B" w14:textId="415AA340" w:rsidR="00C30233" w:rsidRDefault="00C30233" w:rsidP="0072495C">
      <w:pPr>
        <w:pStyle w:val="a3"/>
        <w:numPr>
          <w:ilvl w:val="0"/>
          <w:numId w:val="12"/>
        </w:numPr>
        <w:shd w:val="clear" w:color="auto" w:fill="FFFFFF"/>
        <w:spacing w:before="240"/>
        <w:ind w:left="936" w:right="0" w:hanging="284"/>
        <w:jc w:val="both"/>
        <w:rPr>
          <w:color w:val="auto"/>
          <w:sz w:val="24"/>
          <w:szCs w:val="24"/>
        </w:rPr>
      </w:pPr>
      <w:r>
        <w:rPr>
          <w:rFonts w:hint="cs"/>
          <w:color w:val="auto"/>
          <w:sz w:val="24"/>
          <w:szCs w:val="24"/>
          <w:rtl/>
        </w:rPr>
        <w:t>קורות חיים המועמד</w:t>
      </w:r>
      <w:r w:rsidR="00D13865">
        <w:rPr>
          <w:rFonts w:hint="cs"/>
          <w:color w:val="auto"/>
          <w:sz w:val="24"/>
          <w:szCs w:val="24"/>
          <w:rtl/>
        </w:rPr>
        <w:t>/ת</w:t>
      </w:r>
      <w:r>
        <w:rPr>
          <w:rFonts w:hint="cs"/>
          <w:color w:val="auto"/>
          <w:sz w:val="24"/>
          <w:szCs w:val="24"/>
          <w:rtl/>
        </w:rPr>
        <w:t>-</w:t>
      </w:r>
      <w:r w:rsidR="0072495C">
        <w:rPr>
          <w:rFonts w:hint="cs"/>
          <w:color w:val="auto"/>
          <w:sz w:val="24"/>
          <w:szCs w:val="24"/>
          <w:rtl/>
        </w:rPr>
        <w:t xml:space="preserve">. </w:t>
      </w:r>
    </w:p>
    <w:p w14:paraId="7475F5EA" w14:textId="77777777" w:rsidR="0072495C" w:rsidRDefault="0072495C" w:rsidP="0072495C">
      <w:pPr>
        <w:pStyle w:val="a3"/>
        <w:numPr>
          <w:ilvl w:val="0"/>
          <w:numId w:val="12"/>
        </w:numPr>
        <w:shd w:val="clear" w:color="auto" w:fill="FFFFFF"/>
        <w:spacing w:before="240"/>
        <w:ind w:left="936" w:right="0" w:hanging="284"/>
        <w:jc w:val="both"/>
        <w:rPr>
          <w:color w:val="auto"/>
          <w:sz w:val="24"/>
          <w:szCs w:val="24"/>
        </w:rPr>
      </w:pPr>
      <w:r>
        <w:rPr>
          <w:rFonts w:hint="cs"/>
          <w:color w:val="auto"/>
          <w:sz w:val="24"/>
          <w:szCs w:val="24"/>
          <w:rtl/>
        </w:rPr>
        <w:t>תמונת המועמד</w:t>
      </w:r>
      <w:r w:rsidR="00D13865">
        <w:rPr>
          <w:rFonts w:hint="cs"/>
          <w:color w:val="auto"/>
          <w:sz w:val="24"/>
          <w:szCs w:val="24"/>
          <w:rtl/>
        </w:rPr>
        <w:t>/ת</w:t>
      </w:r>
      <w:r w:rsidR="006438D8">
        <w:rPr>
          <w:rFonts w:hint="cs"/>
          <w:color w:val="auto"/>
          <w:sz w:val="24"/>
          <w:szCs w:val="24"/>
          <w:rtl/>
        </w:rPr>
        <w:t>-</w:t>
      </w:r>
      <w:r>
        <w:rPr>
          <w:rFonts w:hint="cs"/>
          <w:color w:val="auto"/>
          <w:sz w:val="24"/>
          <w:szCs w:val="24"/>
          <w:rtl/>
        </w:rPr>
        <w:t xml:space="preserve"> תמונה בגודל תמונת פספורט (מומלץ </w:t>
      </w:r>
      <w:r>
        <w:rPr>
          <w:rFonts w:hint="cs"/>
          <w:color w:val="auto"/>
          <w:sz w:val="24"/>
          <w:szCs w:val="24"/>
        </w:rPr>
        <w:t>JPEG</w:t>
      </w:r>
      <w:r>
        <w:rPr>
          <w:rFonts w:hint="cs"/>
          <w:color w:val="auto"/>
          <w:sz w:val="24"/>
          <w:szCs w:val="24"/>
          <w:rtl/>
        </w:rPr>
        <w:t>)</w:t>
      </w:r>
    </w:p>
    <w:p w14:paraId="6C681415" w14:textId="77777777" w:rsidR="0072495C" w:rsidRPr="0072495C" w:rsidRDefault="0072495C" w:rsidP="0072495C">
      <w:pPr>
        <w:shd w:val="clear" w:color="auto" w:fill="FFFFFF"/>
        <w:ind w:left="652" w:right="0" w:firstLine="0"/>
        <w:jc w:val="both"/>
        <w:rPr>
          <w:color w:val="auto"/>
          <w:sz w:val="24"/>
          <w:szCs w:val="24"/>
          <w:rtl/>
        </w:rPr>
      </w:pPr>
      <w:r>
        <w:rPr>
          <w:rFonts w:hint="cs"/>
          <w:color w:val="auto"/>
          <w:sz w:val="24"/>
          <w:szCs w:val="24"/>
          <w:rtl/>
        </w:rPr>
        <w:t>* אי הגשת מועמדות במתכונת המבוקשת תקשה על פרסום המועמדות.</w:t>
      </w:r>
    </w:p>
    <w:p w14:paraId="6FD7500E" w14:textId="77777777" w:rsidR="00C734B9" w:rsidRPr="0072495C" w:rsidRDefault="00C734B9" w:rsidP="0072495C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</w:rPr>
      </w:pPr>
      <w:r w:rsidRPr="0072495C">
        <w:rPr>
          <w:rFonts w:hint="cs"/>
          <w:sz w:val="24"/>
          <w:szCs w:val="24"/>
          <w:rtl/>
        </w:rPr>
        <w:t xml:space="preserve">ניתן להציג מועמדות לכמה תפקידים במקביל בהתאם לתקנון </w:t>
      </w:r>
      <w:r w:rsidR="0072495C" w:rsidRPr="0072495C">
        <w:rPr>
          <w:rFonts w:hint="cs"/>
          <w:sz w:val="24"/>
          <w:szCs w:val="24"/>
          <w:rtl/>
        </w:rPr>
        <w:t>ההתאחדות,</w:t>
      </w:r>
      <w:r w:rsidRPr="0072495C">
        <w:rPr>
          <w:rFonts w:hint="cs"/>
          <w:sz w:val="24"/>
          <w:szCs w:val="24"/>
          <w:rtl/>
        </w:rPr>
        <w:t xml:space="preserve"> </w:t>
      </w:r>
      <w:r w:rsidR="0072495C" w:rsidRPr="0072495C">
        <w:rPr>
          <w:rFonts w:hint="cs"/>
          <w:sz w:val="24"/>
          <w:szCs w:val="24"/>
          <w:rtl/>
        </w:rPr>
        <w:t xml:space="preserve">אך לא ניתן להגיש מועמדות </w:t>
      </w:r>
      <w:r w:rsidR="00A50F75">
        <w:rPr>
          <w:rFonts w:hint="cs"/>
          <w:sz w:val="24"/>
          <w:szCs w:val="24"/>
          <w:rtl/>
        </w:rPr>
        <w:t xml:space="preserve">גם </w:t>
      </w:r>
      <w:proofErr w:type="spellStart"/>
      <w:r w:rsidR="0072495C" w:rsidRPr="0072495C">
        <w:rPr>
          <w:rFonts w:hint="cs"/>
          <w:sz w:val="24"/>
          <w:szCs w:val="24"/>
          <w:rtl/>
        </w:rPr>
        <w:t>לועדת</w:t>
      </w:r>
      <w:proofErr w:type="spellEnd"/>
      <w:r w:rsidR="0072495C" w:rsidRPr="0072495C">
        <w:rPr>
          <w:rFonts w:hint="cs"/>
          <w:sz w:val="24"/>
          <w:szCs w:val="24"/>
          <w:rtl/>
        </w:rPr>
        <w:t xml:space="preserve"> הביקורת ו</w:t>
      </w:r>
      <w:r w:rsidR="00A50F75">
        <w:rPr>
          <w:rFonts w:hint="cs"/>
          <w:sz w:val="24"/>
          <w:szCs w:val="24"/>
          <w:rtl/>
        </w:rPr>
        <w:t xml:space="preserve">גם </w:t>
      </w:r>
      <w:proofErr w:type="spellStart"/>
      <w:r w:rsidR="0072495C" w:rsidRPr="0072495C">
        <w:rPr>
          <w:rFonts w:hint="cs"/>
          <w:sz w:val="24"/>
          <w:szCs w:val="24"/>
          <w:rtl/>
        </w:rPr>
        <w:t>לועד</w:t>
      </w:r>
      <w:proofErr w:type="spellEnd"/>
      <w:r w:rsidR="0072495C" w:rsidRPr="0072495C">
        <w:rPr>
          <w:rFonts w:hint="cs"/>
          <w:sz w:val="24"/>
          <w:szCs w:val="24"/>
          <w:rtl/>
        </w:rPr>
        <w:t xml:space="preserve"> הארצי</w:t>
      </w:r>
      <w:r w:rsidRPr="0072495C">
        <w:rPr>
          <w:rFonts w:hint="cs"/>
          <w:sz w:val="24"/>
          <w:szCs w:val="24"/>
          <w:rtl/>
        </w:rPr>
        <w:t>.</w:t>
      </w:r>
    </w:p>
    <w:p w14:paraId="32270E9D" w14:textId="77777777" w:rsidR="00C734B9" w:rsidRPr="0072495C" w:rsidRDefault="00C734B9" w:rsidP="0072495C">
      <w:pPr>
        <w:numPr>
          <w:ilvl w:val="0"/>
          <w:numId w:val="10"/>
        </w:numPr>
        <w:spacing w:before="240" w:after="0" w:line="240" w:lineRule="auto"/>
        <w:ind w:right="0"/>
        <w:jc w:val="both"/>
        <w:rPr>
          <w:sz w:val="24"/>
          <w:szCs w:val="24"/>
          <w:rtl/>
        </w:rPr>
      </w:pPr>
      <w:r w:rsidRPr="0072495C">
        <w:rPr>
          <w:rFonts w:hint="cs"/>
          <w:sz w:val="24"/>
          <w:szCs w:val="24"/>
          <w:rtl/>
        </w:rPr>
        <w:t>ועדת הבחירות קוראת לציבור החברים ב</w:t>
      </w:r>
      <w:r w:rsidR="006438D8">
        <w:rPr>
          <w:rFonts w:hint="cs"/>
          <w:sz w:val="24"/>
          <w:szCs w:val="24"/>
          <w:rtl/>
        </w:rPr>
        <w:t>התאחדות</w:t>
      </w:r>
      <w:r w:rsidRPr="0072495C">
        <w:rPr>
          <w:rFonts w:hint="cs"/>
          <w:sz w:val="24"/>
          <w:szCs w:val="24"/>
          <w:rtl/>
        </w:rPr>
        <w:t>, לממש את זכותם לבחור ולהיבחר למוסדות ה</w:t>
      </w:r>
      <w:r w:rsidR="006438D8">
        <w:rPr>
          <w:rFonts w:hint="cs"/>
          <w:sz w:val="24"/>
          <w:szCs w:val="24"/>
          <w:rtl/>
        </w:rPr>
        <w:t>התאחדות</w:t>
      </w:r>
      <w:r w:rsidRPr="0072495C">
        <w:rPr>
          <w:rFonts w:hint="cs"/>
          <w:sz w:val="24"/>
          <w:szCs w:val="24"/>
          <w:rtl/>
        </w:rPr>
        <w:t>.</w:t>
      </w:r>
    </w:p>
    <w:p w14:paraId="1F687BAC" w14:textId="77777777" w:rsidR="00C734B9" w:rsidRPr="00C60998" w:rsidRDefault="00C734B9" w:rsidP="00C60998">
      <w:pPr>
        <w:ind w:left="4621" w:right="-426" w:firstLine="0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בכבוד רב,</w:t>
      </w:r>
    </w:p>
    <w:p w14:paraId="065D38C6" w14:textId="39874DE3" w:rsidR="00C734B9" w:rsidRPr="00C60998" w:rsidRDefault="00C734B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 xml:space="preserve">אדר' </w:t>
      </w:r>
      <w:r w:rsidR="006735BB">
        <w:rPr>
          <w:rFonts w:hint="cs"/>
          <w:sz w:val="24"/>
          <w:szCs w:val="24"/>
          <w:rtl/>
        </w:rPr>
        <w:t xml:space="preserve">רוני </w:t>
      </w:r>
      <w:proofErr w:type="spellStart"/>
      <w:r w:rsidR="006735BB" w:rsidRPr="00C60998">
        <w:rPr>
          <w:rFonts w:hint="cs"/>
          <w:sz w:val="24"/>
          <w:szCs w:val="24"/>
          <w:rtl/>
        </w:rPr>
        <w:t>זייברט</w:t>
      </w:r>
      <w:proofErr w:type="spellEnd"/>
      <w:r w:rsidRPr="00C60998">
        <w:rPr>
          <w:rFonts w:hint="cs"/>
          <w:sz w:val="24"/>
          <w:szCs w:val="24"/>
          <w:rtl/>
        </w:rPr>
        <w:t>, יו"ר ועדת הבחירות</w:t>
      </w:r>
    </w:p>
    <w:p w14:paraId="4157BBC0" w14:textId="4DC63182" w:rsidR="00C734B9" w:rsidRPr="00C60998" w:rsidRDefault="00C734B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 xml:space="preserve">אדר' </w:t>
      </w:r>
      <w:r w:rsidR="006735BB">
        <w:rPr>
          <w:rFonts w:hint="cs"/>
          <w:sz w:val="24"/>
          <w:szCs w:val="24"/>
          <w:rtl/>
        </w:rPr>
        <w:t>עמרי איתן</w:t>
      </w:r>
      <w:r w:rsidR="000E3622">
        <w:rPr>
          <w:rFonts w:hint="cs"/>
          <w:sz w:val="24"/>
          <w:szCs w:val="24"/>
          <w:rtl/>
        </w:rPr>
        <w:t xml:space="preserve">, </w:t>
      </w:r>
      <w:r w:rsidRPr="00C60998">
        <w:rPr>
          <w:rFonts w:hint="cs"/>
          <w:sz w:val="24"/>
          <w:szCs w:val="24"/>
          <w:rtl/>
        </w:rPr>
        <w:t>חבר</w:t>
      </w:r>
      <w:r w:rsidR="008B3D86">
        <w:rPr>
          <w:rFonts w:hint="cs"/>
          <w:sz w:val="24"/>
          <w:szCs w:val="24"/>
          <w:rtl/>
        </w:rPr>
        <w:t xml:space="preserve"> </w:t>
      </w:r>
      <w:r w:rsidRPr="00C60998">
        <w:rPr>
          <w:rFonts w:hint="cs"/>
          <w:sz w:val="24"/>
          <w:szCs w:val="24"/>
          <w:rtl/>
        </w:rPr>
        <w:t>ועדה</w:t>
      </w:r>
    </w:p>
    <w:p w14:paraId="5DCA9AF3" w14:textId="5411C79C" w:rsidR="00C734B9" w:rsidRPr="00C60998" w:rsidRDefault="000E3622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אדר' </w:t>
      </w:r>
      <w:r w:rsidR="006735BB">
        <w:rPr>
          <w:rFonts w:hint="cs"/>
          <w:sz w:val="24"/>
          <w:szCs w:val="24"/>
          <w:rtl/>
        </w:rPr>
        <w:t xml:space="preserve">אסף </w:t>
      </w:r>
      <w:proofErr w:type="spellStart"/>
      <w:r w:rsidR="006735BB">
        <w:rPr>
          <w:rFonts w:hint="cs"/>
          <w:sz w:val="24"/>
          <w:szCs w:val="24"/>
          <w:rtl/>
        </w:rPr>
        <w:t>קנדלר</w:t>
      </w:r>
      <w:proofErr w:type="spellEnd"/>
      <w:r>
        <w:rPr>
          <w:rFonts w:hint="cs"/>
          <w:sz w:val="24"/>
          <w:szCs w:val="24"/>
          <w:rtl/>
        </w:rPr>
        <w:t xml:space="preserve">, </w:t>
      </w:r>
      <w:r w:rsidR="00C734B9" w:rsidRPr="00C60998">
        <w:rPr>
          <w:rFonts w:hint="cs"/>
          <w:sz w:val="24"/>
          <w:szCs w:val="24"/>
          <w:rtl/>
        </w:rPr>
        <w:t>חבר ועדה</w:t>
      </w:r>
    </w:p>
    <w:p w14:paraId="40A75330" w14:textId="4D35A16C" w:rsidR="00C734B9" w:rsidRDefault="0072495C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 xml:space="preserve">אדר' </w:t>
      </w:r>
      <w:r w:rsidR="006735BB">
        <w:rPr>
          <w:rFonts w:hint="cs"/>
          <w:sz w:val="24"/>
          <w:szCs w:val="24"/>
          <w:rtl/>
        </w:rPr>
        <w:t xml:space="preserve">דקל </w:t>
      </w:r>
      <w:proofErr w:type="spellStart"/>
      <w:r w:rsidR="006735BB">
        <w:rPr>
          <w:rFonts w:hint="cs"/>
          <w:sz w:val="24"/>
          <w:szCs w:val="24"/>
          <w:rtl/>
        </w:rPr>
        <w:t>אביסדריס</w:t>
      </w:r>
      <w:proofErr w:type="spellEnd"/>
      <w:r w:rsidRPr="00C60998">
        <w:rPr>
          <w:rFonts w:hint="cs"/>
          <w:sz w:val="24"/>
          <w:szCs w:val="24"/>
          <w:rtl/>
        </w:rPr>
        <w:t>, משקיף מטע</w:t>
      </w:r>
      <w:r w:rsidR="00473AAD" w:rsidRPr="00C60998">
        <w:rPr>
          <w:rFonts w:hint="cs"/>
          <w:sz w:val="24"/>
          <w:szCs w:val="24"/>
          <w:rtl/>
        </w:rPr>
        <w:t>ם ועדת הביקורת</w:t>
      </w:r>
    </w:p>
    <w:p w14:paraId="6E2F3C64" w14:textId="1D7E778A" w:rsidR="00C734B9" w:rsidRDefault="00473AAD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 xml:space="preserve">הגב' </w:t>
      </w:r>
      <w:r w:rsidR="006735BB">
        <w:rPr>
          <w:rFonts w:hint="cs"/>
          <w:sz w:val="24"/>
          <w:szCs w:val="24"/>
          <w:rtl/>
        </w:rPr>
        <w:t>אסנת גנץ</w:t>
      </w:r>
      <w:r w:rsidR="006438D8">
        <w:rPr>
          <w:rFonts w:hint="cs"/>
          <w:sz w:val="24"/>
          <w:szCs w:val="24"/>
          <w:rtl/>
        </w:rPr>
        <w:t>,</w:t>
      </w:r>
      <w:r w:rsidR="00C734B9" w:rsidRPr="00C60998">
        <w:rPr>
          <w:rFonts w:hint="cs"/>
          <w:sz w:val="24"/>
          <w:szCs w:val="24"/>
          <w:rtl/>
        </w:rPr>
        <w:t xml:space="preserve"> </w:t>
      </w:r>
      <w:r w:rsidR="000E3622">
        <w:rPr>
          <w:rFonts w:hint="cs"/>
          <w:sz w:val="24"/>
          <w:szCs w:val="24"/>
          <w:rtl/>
        </w:rPr>
        <w:t xml:space="preserve">מנכ"לית ההתאחדות, </w:t>
      </w:r>
      <w:r w:rsidR="00C734B9" w:rsidRPr="00C60998">
        <w:rPr>
          <w:rFonts w:hint="cs"/>
          <w:sz w:val="24"/>
          <w:szCs w:val="24"/>
          <w:rtl/>
        </w:rPr>
        <w:t>משקי</w:t>
      </w:r>
      <w:r w:rsidRPr="00C60998">
        <w:rPr>
          <w:rFonts w:hint="cs"/>
          <w:sz w:val="24"/>
          <w:szCs w:val="24"/>
          <w:rtl/>
        </w:rPr>
        <w:t>פה</w:t>
      </w:r>
    </w:p>
    <w:p w14:paraId="23ED6C1B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68F894C2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231E430F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6FE710F7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2D70F070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5F67E5AF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086F1D50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418A6017" w14:textId="77777777" w:rsidR="007B0629" w:rsidRDefault="007B0629" w:rsidP="000E3622">
      <w:pPr>
        <w:spacing w:after="0"/>
        <w:ind w:left="3912" w:right="-426" w:hanging="283"/>
        <w:jc w:val="both"/>
        <w:rPr>
          <w:sz w:val="24"/>
          <w:szCs w:val="24"/>
          <w:rtl/>
        </w:rPr>
      </w:pPr>
    </w:p>
    <w:p w14:paraId="3E1C48EF" w14:textId="77777777" w:rsidR="00C734B9" w:rsidRPr="00C60998" w:rsidRDefault="00C734B9" w:rsidP="006438D8">
      <w:pPr>
        <w:spacing w:before="120" w:after="120"/>
        <w:ind w:left="794" w:right="0" w:hanging="709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*</w:t>
      </w:r>
      <w:r w:rsidRPr="00C60998">
        <w:rPr>
          <w:rFonts w:hint="cs"/>
          <w:b/>
          <w:bCs/>
          <w:sz w:val="24"/>
          <w:szCs w:val="24"/>
          <w:u w:val="single"/>
          <w:rtl/>
        </w:rPr>
        <w:t>סייגים לבחירת חבר בוועד המנהל:</w:t>
      </w:r>
    </w:p>
    <w:p w14:paraId="5E26DA3B" w14:textId="77777777" w:rsidR="00C734B9" w:rsidRPr="00C60998" w:rsidRDefault="00C734B9" w:rsidP="006438D8">
      <w:pPr>
        <w:spacing w:before="120" w:after="120"/>
        <w:ind w:left="794" w:right="0" w:hanging="709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סעיף 33 לחוק העמותות מגדיר מי אינו יכול לכהן בוועד המנהל:</w:t>
      </w:r>
    </w:p>
    <w:p w14:paraId="138EE85F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מי שאינו חברה עמותה</w:t>
      </w:r>
    </w:p>
    <w:p w14:paraId="6C753D4E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חברה ב</w:t>
      </w:r>
      <w:r w:rsidR="00C60998">
        <w:rPr>
          <w:rFonts w:hint="cs"/>
          <w:sz w:val="24"/>
          <w:szCs w:val="24"/>
          <w:rtl/>
        </w:rPr>
        <w:t>ו</w:t>
      </w:r>
      <w:r w:rsidRPr="00C60998">
        <w:rPr>
          <w:rFonts w:hint="cs"/>
          <w:sz w:val="24"/>
          <w:szCs w:val="24"/>
          <w:rtl/>
        </w:rPr>
        <w:t>ועדת הבחירות של העמותה</w:t>
      </w:r>
    </w:p>
    <w:p w14:paraId="68BDCD66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מי שנותן שירותים לעמותה בשכר שלא כחבר הועד או כחבר ועדת הביקורת</w:t>
      </w:r>
    </w:p>
    <w:p w14:paraId="547DA9D4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מועמדות לחברות בוועד אינה יכולה להיבחר לוועדת ביקורת או הגוף המבקר (סע' 32 לחוק העמותות)</w:t>
      </w:r>
    </w:p>
    <w:p w14:paraId="73E919CE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קטין  או מי שהוכרז פסול- דין או פושט רגל</w:t>
      </w:r>
    </w:p>
    <w:p w14:paraId="508FF456" w14:textId="77777777" w:rsidR="00C734B9" w:rsidRPr="00C60998" w:rsidRDefault="00C734B9" w:rsidP="006438D8">
      <w:pPr>
        <w:numPr>
          <w:ilvl w:val="0"/>
          <w:numId w:val="11"/>
        </w:numPr>
        <w:spacing w:before="120" w:after="120" w:line="240" w:lineRule="auto"/>
        <w:ind w:left="794" w:right="0" w:hanging="567"/>
        <w:jc w:val="both"/>
        <w:rPr>
          <w:sz w:val="24"/>
          <w:szCs w:val="24"/>
          <w:rtl/>
        </w:rPr>
      </w:pPr>
      <w:r w:rsidRPr="00C60998">
        <w:rPr>
          <w:rFonts w:hint="cs"/>
          <w:sz w:val="24"/>
          <w:szCs w:val="24"/>
          <w:rtl/>
        </w:rPr>
        <w:t>מי שהורשע בפסק דין סופי בעבירות המפורטות בסעיף 33 לחוק העמותות או בעבירה שלדעת היועץ המשפטי לממשלה יש עמה קלון</w:t>
      </w:r>
    </w:p>
    <w:p w14:paraId="3D9D74DD" w14:textId="77777777" w:rsidR="00584246" w:rsidRPr="00C60998" w:rsidRDefault="00584246" w:rsidP="00C60998">
      <w:pPr>
        <w:ind w:left="1219" w:right="0" w:hanging="567"/>
        <w:rPr>
          <w:sz w:val="24"/>
          <w:szCs w:val="24"/>
          <w:rtl/>
        </w:rPr>
      </w:pPr>
    </w:p>
    <w:sectPr w:rsidR="00584246" w:rsidRPr="00C60998" w:rsidSect="00FC3F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90" w:right="1794" w:bottom="1276" w:left="1805" w:header="142" w:footer="436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90ED" w14:textId="77777777" w:rsidR="001F0434" w:rsidRDefault="001F0434">
      <w:pPr>
        <w:spacing w:after="0" w:line="240" w:lineRule="auto"/>
      </w:pPr>
      <w:r>
        <w:separator/>
      </w:r>
    </w:p>
  </w:endnote>
  <w:endnote w:type="continuationSeparator" w:id="0">
    <w:p w14:paraId="201D1B53" w14:textId="77777777" w:rsidR="001F0434" w:rsidRDefault="001F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065" w14:textId="77777777" w:rsidR="009B1C51" w:rsidRDefault="007333A2">
    <w:pPr>
      <w:spacing w:after="0" w:line="249" w:lineRule="auto"/>
      <w:ind w:left="2" w:right="-812" w:hanging="965"/>
      <w:jc w:val="both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E3F2AC" wp14:editId="45E1A752">
              <wp:simplePos x="0" y="0"/>
              <wp:positionH relativeFrom="page">
                <wp:posOffset>622935</wp:posOffset>
              </wp:positionH>
              <wp:positionV relativeFrom="page">
                <wp:posOffset>9855835</wp:posOffset>
              </wp:positionV>
              <wp:extent cx="6400800" cy="9525"/>
              <wp:effectExtent l="0" t="0" r="0" b="0"/>
              <wp:wrapSquare wrapText="bothSides"/>
              <wp:docPr id="31601" name="Group 316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9525"/>
                        <a:chOff x="0" y="0"/>
                        <a:chExt cx="6400800" cy="9525"/>
                      </a:xfrm>
                    </wpg:grpSpPr>
                    <wps:wsp>
                      <wps:cNvPr id="31602" name="Shape 31602"/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64008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0B63DA" id="Group 31601" o:spid="_x0000_s1026" style="position:absolute;left:0;text-align:left;margin-left:49.05pt;margin-top:776.05pt;width:7in;height:.75pt;z-index:251661312;mso-position-horizontal-relative:page;mso-position-vertical-relative:pag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">
              <v:shape id="Shape 31602" o:spid="_x0000_s1027" style="position:absolute;width:64008;height:0;visibility:visible;mso-wrap-style:square;v-text-anchor:top" coordsize="6400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" path="m6400800,l,e" filled="f">
                <v:stroke endcap="round"/>
                <v:path arrowok="t" textboxrect="0,0,6400800,0"/>
              </v:shape>
              <w10:wrap type="square" anchorx="page" anchory="page"/>
            </v:group>
          </w:pict>
        </mc:Fallback>
      </mc:AlternateContent>
    </w:r>
    <w:r>
      <w:rPr>
        <w:b/>
        <w:bCs/>
        <w:szCs w:val="28"/>
        <w:rtl/>
      </w:rPr>
      <w:t xml:space="preserve">עמותת אדריכלים מאוחדים בישראל </w:t>
    </w:r>
    <w:r>
      <w:rPr>
        <w:sz w:val="20"/>
        <w:szCs w:val="20"/>
        <w:rtl/>
      </w:rPr>
      <w:t>טל .</w:t>
    </w:r>
    <w:r>
      <w:rPr>
        <w:b/>
        <w:bCs/>
        <w:sz w:val="20"/>
        <w:szCs w:val="20"/>
      </w:rPr>
      <w:t>4388815</w:t>
    </w:r>
    <w:r>
      <w:rPr>
        <w:b/>
        <w:bCs/>
        <w:sz w:val="20"/>
        <w:szCs w:val="20"/>
        <w:rtl/>
      </w:rPr>
      <w:t>-</w:t>
    </w:r>
    <w:r>
      <w:rPr>
        <w:b/>
        <w:bCs/>
        <w:sz w:val="20"/>
        <w:szCs w:val="20"/>
      </w:rPr>
      <w:t>31</w:t>
    </w:r>
    <w:r>
      <w:rPr>
        <w:sz w:val="20"/>
        <w:szCs w:val="20"/>
        <w:rtl/>
      </w:rPr>
      <w:t xml:space="preserve">  פקס .</w:t>
    </w:r>
    <w:r>
      <w:rPr>
        <w:b/>
        <w:bCs/>
        <w:sz w:val="20"/>
        <w:szCs w:val="20"/>
      </w:rPr>
      <w:t>4388814</w:t>
    </w:r>
    <w:r>
      <w:rPr>
        <w:b/>
        <w:bCs/>
        <w:sz w:val="20"/>
        <w:szCs w:val="20"/>
        <w:rtl/>
      </w:rPr>
      <w:t>-</w:t>
    </w:r>
    <w:r>
      <w:rPr>
        <w:b/>
        <w:bCs/>
        <w:sz w:val="20"/>
        <w:szCs w:val="20"/>
      </w:rPr>
      <w:t>31</w:t>
    </w:r>
    <w:r>
      <w:rPr>
        <w:sz w:val="20"/>
        <w:szCs w:val="20"/>
        <w:rtl/>
      </w:rPr>
      <w:t xml:space="preserve">  דוא"ל .</w:t>
    </w:r>
    <w:r>
      <w:rPr>
        <w:b/>
        <w:sz w:val="20"/>
        <w:u w:val="single" w:color="000000"/>
      </w:rPr>
      <w:t>u-architects@barak.net.il</w:t>
    </w:r>
    <w:r>
      <w:rPr>
        <w:sz w:val="20"/>
        <w:szCs w:val="20"/>
        <w:rtl/>
      </w:rPr>
      <w:t xml:space="preserve"> המגדלור </w:t>
    </w:r>
    <w:r>
      <w:rPr>
        <w:sz w:val="20"/>
        <w:szCs w:val="20"/>
      </w:rPr>
      <w:t>51</w:t>
    </w:r>
    <w:r>
      <w:rPr>
        <w:sz w:val="20"/>
        <w:szCs w:val="20"/>
        <w:rtl/>
      </w:rPr>
      <w:t>, יפו ת.ד .</w:t>
    </w:r>
    <w:r>
      <w:rPr>
        <w:sz w:val="20"/>
        <w:szCs w:val="20"/>
      </w:rPr>
      <w:t>1025</w:t>
    </w:r>
    <w:r>
      <w:rPr>
        <w:sz w:val="20"/>
        <w:szCs w:val="20"/>
        <w:rtl/>
      </w:rPr>
      <w:t xml:space="preserve"> יפו מיקוד </w:t>
    </w:r>
    <w:r>
      <w:rPr>
        <w:sz w:val="20"/>
        <w:szCs w:val="20"/>
      </w:rPr>
      <w:t>25210</w:t>
    </w:r>
    <w:r>
      <w:rPr>
        <w:sz w:val="20"/>
        <w:szCs w:val="20"/>
        <w:rtl/>
      </w:rPr>
      <w:t xml:space="preserve">  </w:t>
    </w:r>
    <w:r>
      <w:rPr>
        <w:b/>
        <w:bCs/>
        <w:sz w:val="24"/>
        <w:szCs w:val="24"/>
        <w:rtl/>
      </w:rPr>
      <w:t>אתר</w:t>
    </w:r>
    <w:r>
      <w:rPr>
        <w:szCs w:val="28"/>
        <w:rtl/>
      </w:rPr>
      <w:t xml:space="preserve"> </w:t>
    </w:r>
    <w:r>
      <w:rPr>
        <w:color w:val="0000FF"/>
        <w:sz w:val="24"/>
        <w:u w:val="single" w:color="0000FF"/>
      </w:rPr>
      <w:t>http://www.isra-arch.org.il</w:t>
    </w:r>
    <w:r>
      <w:rPr>
        <w:szCs w:val="28"/>
        <w:rtl/>
      </w:rPr>
      <w:t xml:space="preserve"> </w:t>
    </w:r>
    <w:r>
      <w:rPr>
        <w:sz w:val="22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75DD" w14:textId="77777777" w:rsidR="005E0F0F" w:rsidRDefault="005E0F0F" w:rsidP="005E0F0F">
    <w:pPr>
      <w:pStyle w:val="5"/>
      <w:spacing w:before="120" w:line="400" w:lineRule="exact"/>
      <w:ind w:left="-1051" w:right="-994"/>
      <w:rPr>
        <w:rFonts w:ascii="Arial" w:hAnsi="Arial" w:cs="Arial"/>
        <w:i/>
        <w:iCs/>
        <w:color w:val="333333"/>
        <w:szCs w:val="24"/>
        <w:rtl/>
      </w:rPr>
    </w:pPr>
    <w:r w:rsidRPr="00244581">
      <w:rPr>
        <w:i/>
        <w:iCs/>
        <w:noProof/>
        <w:color w:val="333333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DCD1EC" wp14:editId="3E6E4278">
              <wp:simplePos x="0" y="0"/>
              <wp:positionH relativeFrom="column">
                <wp:posOffset>-634365</wp:posOffset>
              </wp:positionH>
              <wp:positionV relativeFrom="paragraph">
                <wp:posOffset>100330</wp:posOffset>
              </wp:positionV>
              <wp:extent cx="6400800" cy="0"/>
              <wp:effectExtent l="13335" t="5080" r="5715" b="13970"/>
              <wp:wrapNone/>
              <wp:docPr id="6" name="מחבר ישר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15CF" id="מחבר ישר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7.9pt" to="45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"/>
          </w:pict>
        </mc:Fallback>
      </mc:AlternateContent>
    </w:r>
    <w:r w:rsidRPr="00244581">
      <w:rPr>
        <w:rFonts w:ascii="Arial" w:hAnsi="Arial" w:cs="Arial" w:hint="cs"/>
        <w:i/>
        <w:iCs/>
        <w:color w:val="333333"/>
        <w:szCs w:val="24"/>
        <w:rtl/>
      </w:rPr>
      <w:t>התאחדות האדריכלים ובוני הערים בישראל</w:t>
    </w:r>
  </w:p>
  <w:p w14:paraId="15755456" w14:textId="77777777" w:rsidR="005E0F0F" w:rsidRPr="00395384" w:rsidRDefault="005E0F0F" w:rsidP="005E0F0F">
    <w:pPr>
      <w:pStyle w:val="5"/>
      <w:spacing w:before="120"/>
      <w:ind w:left="-1051" w:right="-994"/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</w:pP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 xml:space="preserve">טל. 03-5188234 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>פקס. 03-5188235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>דוא"ל.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hyperlink r:id="rId1" w:history="1">
      <w:r w:rsidRPr="003C4DDD">
        <w:rPr>
          <w:rStyle w:val="Hyperlink"/>
          <w:rFonts w:ascii="Arial" w:hAnsi="Arial" w:cs="Arial"/>
          <w:b w:val="0"/>
          <w:bCs w:val="0"/>
          <w:i/>
          <w:iCs/>
          <w:sz w:val="20"/>
          <w:szCs w:val="20"/>
        </w:rPr>
        <w:t>office@isra-arch.org.il</w:t>
      </w:r>
    </w:hyperlink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color w:val="333333"/>
        <w:sz w:val="20"/>
        <w:szCs w:val="20"/>
        <w:rtl/>
      </w:rPr>
      <w:t>המגדלור 15, יפו ת.ד. 8201 יפו מיקוד 61082</w:t>
    </w:r>
  </w:p>
  <w:p w14:paraId="513131CC" w14:textId="77777777" w:rsidR="005E0F0F" w:rsidRPr="00804FBA" w:rsidRDefault="005E0F0F" w:rsidP="005E0F0F">
    <w:pPr>
      <w:pStyle w:val="a6"/>
      <w:tabs>
        <w:tab w:val="clear" w:pos="8306"/>
        <w:tab w:val="right" w:pos="9157"/>
      </w:tabs>
      <w:ind w:left="-1049" w:right="-709" w:hanging="142"/>
      <w:rPr>
        <w:sz w:val="22"/>
        <w:rtl/>
      </w:rPr>
    </w:pPr>
  </w:p>
  <w:sdt>
    <w:sdtPr>
      <w:rPr>
        <w:rtl/>
      </w:rPr>
      <w:id w:val="1450125885"/>
      <w:docPartObj>
        <w:docPartGallery w:val="Page Numbers (Bottom of Page)"/>
        <w:docPartUnique/>
      </w:docPartObj>
    </w:sdtPr>
    <w:sdtEndPr>
      <w:rPr>
        <w:rStyle w:val="50"/>
        <w:rFonts w:ascii="Times New Roman" w:hAnsi="Times New Roman" w:cs="David"/>
        <w:b/>
        <w:bCs/>
        <w:sz w:val="24"/>
        <w:szCs w:val="28"/>
      </w:rPr>
    </w:sdtEndPr>
    <w:sdtContent>
      <w:p w14:paraId="67502EAE" w14:textId="6EC67197" w:rsidR="00FC3F34" w:rsidRPr="00FC3F34" w:rsidRDefault="00FC3F34" w:rsidP="00FC3F34">
        <w:pPr>
          <w:pStyle w:val="a6"/>
          <w:tabs>
            <w:tab w:val="clear" w:pos="4153"/>
            <w:tab w:val="clear" w:pos="8306"/>
            <w:tab w:val="right" w:pos="9158"/>
          </w:tabs>
          <w:ind w:right="-851"/>
          <w:jc w:val="center"/>
          <w:rPr>
            <w:rStyle w:val="50"/>
            <w:rFonts w:eastAsia="Arial"/>
            <w:rtl/>
          </w:rPr>
        </w:pPr>
        <w:r w:rsidRPr="00FC3F34">
          <w:rPr>
            <w:rStyle w:val="50"/>
            <w:rFonts w:eastAsia="Arial"/>
          </w:rPr>
          <w:fldChar w:fldCharType="begin"/>
        </w:r>
        <w:r w:rsidRPr="00FC3F34">
          <w:rPr>
            <w:rStyle w:val="50"/>
            <w:rFonts w:eastAsia="Arial"/>
          </w:rPr>
          <w:instrText>PAGE   \* MERGEFORMAT</w:instrText>
        </w:r>
        <w:r w:rsidRPr="00FC3F34">
          <w:rPr>
            <w:rStyle w:val="50"/>
            <w:rFonts w:eastAsia="Arial"/>
          </w:rPr>
          <w:fldChar w:fldCharType="separate"/>
        </w:r>
        <w:r w:rsidR="000E3622">
          <w:rPr>
            <w:rStyle w:val="50"/>
            <w:rFonts w:eastAsia="Arial"/>
            <w:noProof/>
            <w:rtl/>
          </w:rPr>
          <w:t>4</w:t>
        </w:r>
        <w:r w:rsidRPr="00FC3F34">
          <w:rPr>
            <w:rStyle w:val="50"/>
            <w:rFonts w:eastAsia="Arial"/>
          </w:rPr>
          <w:fldChar w:fldCharType="end"/>
        </w:r>
        <w:r>
          <w:rPr>
            <w:rStyle w:val="50"/>
            <w:rFonts w:eastAsia="Arial" w:hint="cs"/>
            <w:rtl/>
          </w:rPr>
          <w:t xml:space="preserve">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5089" w14:textId="77777777" w:rsidR="005E0F0F" w:rsidRDefault="005E0F0F" w:rsidP="005E0F0F">
    <w:pPr>
      <w:pStyle w:val="5"/>
      <w:spacing w:before="120" w:line="400" w:lineRule="exact"/>
      <w:ind w:left="-1051" w:right="-994"/>
      <w:rPr>
        <w:rFonts w:ascii="Arial" w:hAnsi="Arial" w:cs="Arial"/>
        <w:i/>
        <w:iCs/>
        <w:color w:val="333333"/>
        <w:szCs w:val="24"/>
        <w:rtl/>
      </w:rPr>
    </w:pPr>
    <w:r w:rsidRPr="00244581">
      <w:rPr>
        <w:i/>
        <w:iCs/>
        <w:noProof/>
        <w:color w:val="333333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8D9F29" wp14:editId="681F9C58">
              <wp:simplePos x="0" y="0"/>
              <wp:positionH relativeFrom="column">
                <wp:posOffset>-634365</wp:posOffset>
              </wp:positionH>
              <wp:positionV relativeFrom="paragraph">
                <wp:posOffset>100330</wp:posOffset>
              </wp:positionV>
              <wp:extent cx="6400800" cy="0"/>
              <wp:effectExtent l="13335" t="5080" r="5715" b="1397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22E5E" id="מחבר ישר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95pt,7.9pt" to="454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"/>
          </w:pict>
        </mc:Fallback>
      </mc:AlternateContent>
    </w:r>
    <w:r w:rsidRPr="00244581">
      <w:rPr>
        <w:rFonts w:ascii="Arial" w:hAnsi="Arial" w:cs="Arial" w:hint="cs"/>
        <w:i/>
        <w:iCs/>
        <w:color w:val="333333"/>
        <w:szCs w:val="24"/>
        <w:rtl/>
      </w:rPr>
      <w:t>התאחדות האדריכלים ובוני הערים בישראל</w:t>
    </w:r>
  </w:p>
  <w:p w14:paraId="15E353CA" w14:textId="77777777" w:rsidR="005E0F0F" w:rsidRPr="00395384" w:rsidRDefault="005E0F0F" w:rsidP="005E0F0F">
    <w:pPr>
      <w:pStyle w:val="5"/>
      <w:spacing w:before="120"/>
      <w:ind w:left="-1051" w:right="-994"/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</w:pP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 xml:space="preserve">טל. 03-5188234 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>פקס. 03-5188235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i/>
        <w:iCs/>
        <w:color w:val="333333"/>
        <w:sz w:val="20"/>
        <w:szCs w:val="20"/>
        <w:rtl/>
      </w:rPr>
      <w:t>דוא"ל.</w:t>
    </w:r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hyperlink r:id="rId1" w:history="1">
      <w:r w:rsidRPr="003C4DDD">
        <w:rPr>
          <w:rStyle w:val="Hyperlink"/>
          <w:rFonts w:ascii="Arial" w:hAnsi="Arial" w:cs="Arial"/>
          <w:b w:val="0"/>
          <w:bCs w:val="0"/>
          <w:i/>
          <w:iCs/>
          <w:sz w:val="20"/>
          <w:szCs w:val="20"/>
        </w:rPr>
        <w:t>office@isra-arch.org.il</w:t>
      </w:r>
    </w:hyperlink>
    <w:r w:rsidRPr="00395384">
      <w:rPr>
        <w:rFonts w:ascii="Arial" w:hAnsi="Arial" w:cs="Arial" w:hint="cs"/>
        <w:b w:val="0"/>
        <w:bCs w:val="0"/>
        <w:i/>
        <w:iCs/>
        <w:color w:val="333333"/>
        <w:sz w:val="20"/>
        <w:szCs w:val="20"/>
        <w:rtl/>
      </w:rPr>
      <w:t xml:space="preserve"> </w:t>
    </w:r>
    <w:r w:rsidRPr="00395384">
      <w:rPr>
        <w:rFonts w:ascii="Arial" w:hAnsi="Arial" w:cs="Arial"/>
        <w:b w:val="0"/>
        <w:bCs w:val="0"/>
        <w:color w:val="333333"/>
        <w:sz w:val="20"/>
        <w:szCs w:val="20"/>
        <w:rtl/>
      </w:rPr>
      <w:t>המגדלור 15, יפו ת.ד. 8201 יפו מיקוד 61082</w:t>
    </w:r>
  </w:p>
  <w:p w14:paraId="4D1232D1" w14:textId="77777777" w:rsidR="005E0F0F" w:rsidRPr="00804FBA" w:rsidRDefault="005E0F0F" w:rsidP="005E0F0F">
    <w:pPr>
      <w:pStyle w:val="a6"/>
      <w:tabs>
        <w:tab w:val="clear" w:pos="8306"/>
        <w:tab w:val="right" w:pos="9157"/>
      </w:tabs>
      <w:ind w:left="-1049" w:right="-709" w:hanging="142"/>
      <w:rPr>
        <w:sz w:val="22"/>
        <w:rtl/>
      </w:rPr>
    </w:pPr>
  </w:p>
  <w:p w14:paraId="4E344BE0" w14:textId="77777777" w:rsidR="009B1C51" w:rsidRPr="005E0F0F" w:rsidRDefault="009B1C51" w:rsidP="005E0F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2898" w14:textId="77777777" w:rsidR="001F0434" w:rsidRDefault="001F0434">
      <w:pPr>
        <w:spacing w:after="0" w:line="240" w:lineRule="auto"/>
      </w:pPr>
      <w:r>
        <w:separator/>
      </w:r>
    </w:p>
  </w:footnote>
  <w:footnote w:type="continuationSeparator" w:id="0">
    <w:p w14:paraId="3F0042E9" w14:textId="77777777" w:rsidR="001F0434" w:rsidRDefault="001F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7B54" w14:textId="77777777" w:rsidR="009B1C51" w:rsidRDefault="007333A2">
    <w:pPr>
      <w:bidi w:val="0"/>
      <w:spacing w:after="0" w:line="259" w:lineRule="auto"/>
      <w:ind w:left="0" w:right="77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D66ADA9" wp14:editId="17212302">
          <wp:simplePos x="0" y="0"/>
          <wp:positionH relativeFrom="page">
            <wp:posOffset>1194435</wp:posOffset>
          </wp:positionH>
          <wp:positionV relativeFrom="page">
            <wp:posOffset>231140</wp:posOffset>
          </wp:positionV>
          <wp:extent cx="765810" cy="1188720"/>
          <wp:effectExtent l="0" t="0" r="0" b="0"/>
          <wp:wrapSquare wrapText="bothSides"/>
          <wp:docPr id="25" name="Picture 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" name="Picture 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" cy="1188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CD83" w14:textId="77777777" w:rsidR="009B1C51" w:rsidRDefault="005E0F0F" w:rsidP="005E0F0F">
    <w:pPr>
      <w:bidi w:val="0"/>
      <w:spacing w:after="0" w:line="259" w:lineRule="auto"/>
      <w:ind w:left="0" w:right="77" w:firstLine="0"/>
      <w:jc w:val="left"/>
    </w:pPr>
    <w:r>
      <w:rPr>
        <w:rFonts w:hint="cs"/>
        <w:noProof/>
      </w:rPr>
      <w:drawing>
        <wp:inline distT="0" distB="0" distL="0" distR="0" wp14:anchorId="6D48CBE1" wp14:editId="1CC273DF">
          <wp:extent cx="868680" cy="1615440"/>
          <wp:effectExtent l="0" t="0" r="7620" b="3810"/>
          <wp:docPr id="26" name="תמונה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3A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FFA5" w14:textId="77777777" w:rsidR="005E0F0F" w:rsidRDefault="005E0F0F" w:rsidP="005E0F0F">
    <w:pPr>
      <w:pStyle w:val="a4"/>
      <w:tabs>
        <w:tab w:val="clear" w:pos="8306"/>
        <w:tab w:val="right" w:pos="9296"/>
      </w:tabs>
      <w:ind w:right="-990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             </w:t>
    </w:r>
    <w:r>
      <w:rPr>
        <w:rFonts w:hint="cs"/>
        <w:noProof/>
      </w:rPr>
      <w:drawing>
        <wp:inline distT="0" distB="0" distL="0" distR="0" wp14:anchorId="26F8D9A0" wp14:editId="33C19569">
          <wp:extent cx="868680" cy="1615440"/>
          <wp:effectExtent l="0" t="0" r="7620" b="3810"/>
          <wp:docPr id="27" name="תמונה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53D"/>
    <w:multiLevelType w:val="multilevel"/>
    <w:tmpl w:val="CEFC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D6646"/>
    <w:multiLevelType w:val="hybridMultilevel"/>
    <w:tmpl w:val="B232B8BE"/>
    <w:lvl w:ilvl="0" w:tplc="040D0007">
      <w:start w:val="1"/>
      <w:numFmt w:val="bullet"/>
      <w:lvlText w:val=""/>
      <w:lvlJc w:val="left"/>
      <w:pPr>
        <w:tabs>
          <w:tab w:val="num" w:pos="1834"/>
        </w:tabs>
        <w:ind w:left="1834" w:right="1834" w:hanging="360"/>
      </w:pPr>
      <w:rPr>
        <w:rFonts w:ascii="Wingdings" w:hAnsi="Wingdings" w:hint="default"/>
        <w:sz w:val="16"/>
      </w:rPr>
    </w:lvl>
    <w:lvl w:ilvl="1" w:tplc="040D0003" w:tentative="1">
      <w:start w:val="1"/>
      <w:numFmt w:val="bullet"/>
      <w:lvlText w:val="o"/>
      <w:lvlJc w:val="left"/>
      <w:pPr>
        <w:tabs>
          <w:tab w:val="num" w:pos="2554"/>
        </w:tabs>
        <w:ind w:left="2554" w:right="2554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274"/>
        </w:tabs>
        <w:ind w:left="3274" w:right="3274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994"/>
        </w:tabs>
        <w:ind w:left="3994" w:right="3994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714"/>
        </w:tabs>
        <w:ind w:left="4714" w:right="4714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5434"/>
        </w:tabs>
        <w:ind w:left="5434" w:right="5434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154"/>
        </w:tabs>
        <w:ind w:left="6154" w:right="6154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874"/>
        </w:tabs>
        <w:ind w:left="6874" w:right="6874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594"/>
        </w:tabs>
        <w:ind w:left="7594" w:right="7594" w:hanging="360"/>
      </w:pPr>
      <w:rPr>
        <w:rFonts w:ascii="Wingdings" w:hAnsi="Wingdings" w:hint="default"/>
      </w:rPr>
    </w:lvl>
  </w:abstractNum>
  <w:abstractNum w:abstractNumId="2" w15:restartNumberingAfterBreak="0">
    <w:nsid w:val="1C8B49CC"/>
    <w:multiLevelType w:val="multilevel"/>
    <w:tmpl w:val="9E3E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F7A0A"/>
    <w:multiLevelType w:val="hybridMultilevel"/>
    <w:tmpl w:val="51048EF8"/>
    <w:lvl w:ilvl="0" w:tplc="60E6AF3E">
      <w:start w:val="3"/>
      <w:numFmt w:val="hebrew1"/>
      <w:lvlText w:val="%1."/>
      <w:lvlJc w:val="left"/>
      <w:pPr>
        <w:ind w:left="4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D768318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13E5BDC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916009E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0C0C9AB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3EA2315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EC60C8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01AFEEC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62A82A3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0627CC"/>
    <w:multiLevelType w:val="multilevel"/>
    <w:tmpl w:val="F2D6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A46AE"/>
    <w:multiLevelType w:val="multilevel"/>
    <w:tmpl w:val="8FA0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9178D"/>
    <w:multiLevelType w:val="hybridMultilevel"/>
    <w:tmpl w:val="24AEA0D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right="720" w:hanging="360"/>
      </w:pPr>
      <w:rPr>
        <w:rFonts w:hint="default"/>
      </w:rPr>
    </w:lvl>
    <w:lvl w:ilvl="1" w:tplc="557A84FC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asciiTheme="minorBidi" w:eastAsia="Times New Roman" w:hAnsiTheme="minorBidi" w:cstheme="minorBidi" w:hint="default"/>
      </w:rPr>
    </w:lvl>
    <w:lvl w:ilvl="2" w:tplc="0156A89E">
      <w:start w:val="1"/>
      <w:numFmt w:val="hebrew1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5BD95B15"/>
    <w:multiLevelType w:val="hybridMultilevel"/>
    <w:tmpl w:val="EFDA1798"/>
    <w:lvl w:ilvl="0" w:tplc="61BAA91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D4E4E"/>
    <w:multiLevelType w:val="hybridMultilevel"/>
    <w:tmpl w:val="C46C1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12855"/>
    <w:multiLevelType w:val="hybridMultilevel"/>
    <w:tmpl w:val="1B0CF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557A84FC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asciiTheme="minorBidi" w:eastAsia="Times New Roman" w:hAnsiTheme="minorBidi" w:cstheme="minorBidi" w:hint="default"/>
      </w:rPr>
    </w:lvl>
    <w:lvl w:ilvl="2" w:tplc="0156A89E">
      <w:start w:val="1"/>
      <w:numFmt w:val="hebrew1"/>
      <w:lvlText w:val="%3."/>
      <w:lvlJc w:val="left"/>
      <w:pPr>
        <w:tabs>
          <w:tab w:val="num" w:pos="2340"/>
        </w:tabs>
        <w:ind w:left="2340" w:right="2340" w:hanging="36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 w15:restartNumberingAfterBreak="0">
    <w:nsid w:val="72CE0B2E"/>
    <w:multiLevelType w:val="multilevel"/>
    <w:tmpl w:val="4E5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2D262F"/>
    <w:multiLevelType w:val="hybridMultilevel"/>
    <w:tmpl w:val="3398A9BA"/>
    <w:lvl w:ilvl="0" w:tplc="BDD649F0">
      <w:start w:val="1"/>
      <w:numFmt w:val="decimal"/>
      <w:lvlText w:val="%1."/>
      <w:lvlJc w:val="left"/>
      <w:pPr>
        <w:ind w:left="34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7DD06794"/>
    <w:multiLevelType w:val="hybridMultilevel"/>
    <w:tmpl w:val="73BEA5AE"/>
    <w:lvl w:ilvl="0" w:tplc="04090013">
      <w:start w:val="1"/>
      <w:numFmt w:val="hebrew1"/>
      <w:lvlText w:val="%1."/>
      <w:lvlJc w:val="center"/>
      <w:pPr>
        <w:ind w:left="2772" w:hanging="241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85107">
    <w:abstractNumId w:val="3"/>
  </w:num>
  <w:num w:numId="2" w16cid:durableId="1431392781">
    <w:abstractNumId w:val="11"/>
  </w:num>
  <w:num w:numId="3" w16cid:durableId="1571428756">
    <w:abstractNumId w:val="7"/>
  </w:num>
  <w:num w:numId="4" w16cid:durableId="2024277613">
    <w:abstractNumId w:val="8"/>
  </w:num>
  <w:num w:numId="5" w16cid:durableId="603660055">
    <w:abstractNumId w:val="2"/>
  </w:num>
  <w:num w:numId="6" w16cid:durableId="1736589474">
    <w:abstractNumId w:val="4"/>
  </w:num>
  <w:num w:numId="7" w16cid:durableId="1805809571">
    <w:abstractNumId w:val="0"/>
  </w:num>
  <w:num w:numId="8" w16cid:durableId="104735108">
    <w:abstractNumId w:val="10"/>
  </w:num>
  <w:num w:numId="9" w16cid:durableId="1431075719">
    <w:abstractNumId w:val="5"/>
  </w:num>
  <w:num w:numId="10" w16cid:durableId="1137992102">
    <w:abstractNumId w:val="6"/>
  </w:num>
  <w:num w:numId="11" w16cid:durableId="926229575">
    <w:abstractNumId w:val="1"/>
  </w:num>
  <w:num w:numId="12" w16cid:durableId="1217203859">
    <w:abstractNumId w:val="12"/>
  </w:num>
  <w:num w:numId="13" w16cid:durableId="1828134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51"/>
    <w:rsid w:val="000B2536"/>
    <w:rsid w:val="000C6C83"/>
    <w:rsid w:val="000E3622"/>
    <w:rsid w:val="001057F1"/>
    <w:rsid w:val="001705B1"/>
    <w:rsid w:val="00183E40"/>
    <w:rsid w:val="001A6130"/>
    <w:rsid w:val="001F0434"/>
    <w:rsid w:val="0023731C"/>
    <w:rsid w:val="0025350B"/>
    <w:rsid w:val="002B2EC2"/>
    <w:rsid w:val="002D0C01"/>
    <w:rsid w:val="002D6144"/>
    <w:rsid w:val="00302187"/>
    <w:rsid w:val="00411497"/>
    <w:rsid w:val="00414953"/>
    <w:rsid w:val="00456034"/>
    <w:rsid w:val="004610DD"/>
    <w:rsid w:val="00473AAD"/>
    <w:rsid w:val="00584246"/>
    <w:rsid w:val="0059504F"/>
    <w:rsid w:val="005B1980"/>
    <w:rsid w:val="005E0F0F"/>
    <w:rsid w:val="006438D8"/>
    <w:rsid w:val="006735BB"/>
    <w:rsid w:val="0072495C"/>
    <w:rsid w:val="007333A2"/>
    <w:rsid w:val="00735A13"/>
    <w:rsid w:val="00737E68"/>
    <w:rsid w:val="007439FE"/>
    <w:rsid w:val="007B0629"/>
    <w:rsid w:val="007D42B4"/>
    <w:rsid w:val="007E43D9"/>
    <w:rsid w:val="00882563"/>
    <w:rsid w:val="00891D67"/>
    <w:rsid w:val="008B3D86"/>
    <w:rsid w:val="008D2A14"/>
    <w:rsid w:val="00991379"/>
    <w:rsid w:val="009A496D"/>
    <w:rsid w:val="009B1C51"/>
    <w:rsid w:val="009B5246"/>
    <w:rsid w:val="00A50F75"/>
    <w:rsid w:val="00A8348B"/>
    <w:rsid w:val="00A86A86"/>
    <w:rsid w:val="00AA3485"/>
    <w:rsid w:val="00B50CD3"/>
    <w:rsid w:val="00B77D24"/>
    <w:rsid w:val="00BA0E64"/>
    <w:rsid w:val="00C048E5"/>
    <w:rsid w:val="00C30233"/>
    <w:rsid w:val="00C60998"/>
    <w:rsid w:val="00C734B9"/>
    <w:rsid w:val="00D13865"/>
    <w:rsid w:val="00D50884"/>
    <w:rsid w:val="00DB59B8"/>
    <w:rsid w:val="00EB5438"/>
    <w:rsid w:val="00EE07F5"/>
    <w:rsid w:val="00F21665"/>
    <w:rsid w:val="00F25E8A"/>
    <w:rsid w:val="00F90818"/>
    <w:rsid w:val="00FC3F34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F0E0B"/>
  <w15:docId w15:val="{800AA29E-D346-40AF-A0E1-E6C40469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74" w:line="245" w:lineRule="auto"/>
      <w:ind w:left="4" w:right="178" w:hanging="4"/>
      <w:jc w:val="right"/>
    </w:pPr>
    <w:rPr>
      <w:rFonts w:ascii="Arial" w:eastAsia="Arial" w:hAnsi="Arial" w:cs="Arial"/>
      <w:color w:val="000000"/>
      <w:sz w:val="28"/>
    </w:rPr>
  </w:style>
  <w:style w:type="paragraph" w:styleId="5">
    <w:name w:val="heading 5"/>
    <w:basedOn w:val="a"/>
    <w:next w:val="a"/>
    <w:link w:val="50"/>
    <w:qFormat/>
    <w:rsid w:val="005E0F0F"/>
    <w:pPr>
      <w:keepNext/>
      <w:spacing w:after="0" w:line="240" w:lineRule="auto"/>
      <w:ind w:left="0" w:right="0" w:firstLine="0"/>
      <w:jc w:val="center"/>
      <w:outlineLvl w:val="4"/>
    </w:pPr>
    <w:rPr>
      <w:rFonts w:ascii="Times New Roman" w:eastAsia="Times New Roman" w:hAnsi="Times New Roman" w:cs="David"/>
      <w:b/>
      <w:bCs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034"/>
    <w:pPr>
      <w:ind w:left="720"/>
      <w:contextualSpacing/>
    </w:pPr>
  </w:style>
  <w:style w:type="paragraph" w:styleId="a4">
    <w:name w:val="header"/>
    <w:basedOn w:val="a"/>
    <w:link w:val="a5"/>
    <w:rsid w:val="005E0F0F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David"/>
      <w:color w:val="auto"/>
      <w:sz w:val="24"/>
      <w:szCs w:val="24"/>
    </w:rPr>
  </w:style>
  <w:style w:type="character" w:customStyle="1" w:styleId="a5">
    <w:name w:val="כותרת עליונה תו"/>
    <w:basedOn w:val="a0"/>
    <w:link w:val="a4"/>
    <w:rsid w:val="005E0F0F"/>
    <w:rPr>
      <w:rFonts w:ascii="Times New Roman" w:eastAsia="Times New Roman" w:hAnsi="Times New Roman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0F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5E0F0F"/>
    <w:rPr>
      <w:rFonts w:ascii="Arial" w:eastAsia="Arial" w:hAnsi="Arial" w:cs="Arial"/>
      <w:color w:val="000000"/>
      <w:sz w:val="28"/>
    </w:rPr>
  </w:style>
  <w:style w:type="character" w:customStyle="1" w:styleId="50">
    <w:name w:val="כותרת 5 תו"/>
    <w:basedOn w:val="a0"/>
    <w:link w:val="5"/>
    <w:rsid w:val="005E0F0F"/>
    <w:rPr>
      <w:rFonts w:ascii="Times New Roman" w:eastAsia="Times New Roman" w:hAnsi="Times New Roman" w:cs="David"/>
      <w:b/>
      <w:bCs/>
      <w:sz w:val="24"/>
      <w:szCs w:val="28"/>
    </w:rPr>
  </w:style>
  <w:style w:type="character" w:styleId="Hyperlink">
    <w:name w:val="Hyperlink"/>
    <w:rsid w:val="005E0F0F"/>
    <w:rPr>
      <w:rFonts w:cs="Times New Roman"/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AA3485"/>
    <w:pPr>
      <w:bidi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8">
    <w:name w:val="Strong"/>
    <w:basedOn w:val="a0"/>
    <w:uiPriority w:val="22"/>
    <w:qFormat/>
    <w:rsid w:val="00AA3485"/>
    <w:rPr>
      <w:b/>
      <w:bCs/>
    </w:rPr>
  </w:style>
  <w:style w:type="character" w:customStyle="1" w:styleId="1">
    <w:name w:val="אזכור לא מזוהה1"/>
    <w:basedOn w:val="a0"/>
    <w:uiPriority w:val="99"/>
    <w:semiHidden/>
    <w:unhideWhenUsed/>
    <w:rsid w:val="0023731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35A1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35A13"/>
    <w:rPr>
      <w:rFonts w:ascii="Tahoma" w:eastAsia="Arial" w:hAnsi="Tahoma" w:cs="Tahoma"/>
      <w:color w:val="000000"/>
      <w:sz w:val="18"/>
      <w:szCs w:val="18"/>
    </w:rPr>
  </w:style>
  <w:style w:type="paragraph" w:styleId="ab">
    <w:name w:val="Revision"/>
    <w:hidden/>
    <w:uiPriority w:val="99"/>
    <w:semiHidden/>
    <w:rsid w:val="00414953"/>
    <w:pPr>
      <w:spacing w:after="0" w:line="240" w:lineRule="auto"/>
    </w:pPr>
    <w:rPr>
      <w:rFonts w:ascii="Arial" w:eastAsia="Arial" w:hAnsi="Arial" w:cs="Arial"/>
      <w:color w:val="000000"/>
      <w:sz w:val="28"/>
    </w:rPr>
  </w:style>
  <w:style w:type="character" w:styleId="ac">
    <w:name w:val="Unresolved Mention"/>
    <w:basedOn w:val="a0"/>
    <w:uiPriority w:val="99"/>
    <w:semiHidden/>
    <w:unhideWhenUsed/>
    <w:rsid w:val="007E4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hirot@isra-arch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sra-arch.org.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sra-arch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257A-CD90-4F53-A514-4BB9B3B2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838</Words>
  <Characters>4193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לכבוד:</vt:lpstr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subject/>
  <dc:creator>USER</dc:creator>
  <cp:keywords/>
  <cp:lastModifiedBy>Orly Leopold</cp:lastModifiedBy>
  <cp:revision>3</cp:revision>
  <dcterms:created xsi:type="dcterms:W3CDTF">2023-06-29T10:19:00Z</dcterms:created>
  <dcterms:modified xsi:type="dcterms:W3CDTF">2023-07-20T09:13:00Z</dcterms:modified>
</cp:coreProperties>
</file>